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D58" w:rsidRPr="00FB7487" w:rsidRDefault="00466D58" w:rsidP="00E4548B">
      <w:pPr>
        <w:spacing w:after="0" w:line="360" w:lineRule="auto"/>
        <w:jc w:val="center"/>
        <w:rPr>
          <w:rFonts w:ascii="Times New Roman" w:eastAsia="Times New Roman" w:hAnsi="Times New Roman" w:cs="Times New Roman"/>
          <w:b/>
        </w:rPr>
      </w:pPr>
    </w:p>
    <w:p w:rsidR="00130E5E" w:rsidRPr="00FB7487" w:rsidRDefault="00130E5E" w:rsidP="00E4548B">
      <w:pPr>
        <w:spacing w:after="0" w:line="360" w:lineRule="auto"/>
        <w:ind w:left="4111"/>
        <w:jc w:val="left"/>
        <w:rPr>
          <w:rFonts w:ascii="Times New Roman" w:eastAsia="Calibri" w:hAnsi="Times New Roman" w:cs="Times New Roman"/>
          <w:b/>
          <w:bCs/>
          <w:caps/>
        </w:rPr>
      </w:pPr>
      <w:r w:rsidRPr="00FB7487">
        <w:rPr>
          <w:rFonts w:ascii="Times New Roman" w:eastAsia="Times New Roman" w:hAnsi="Times New Roman" w:cs="Times New Roman"/>
          <w:lang w:eastAsia="bg-BG"/>
        </w:rPr>
        <w:tab/>
      </w:r>
      <w:r w:rsidRPr="00FB7487">
        <w:rPr>
          <w:rFonts w:ascii="Times New Roman" w:eastAsia="Times New Roman" w:hAnsi="Times New Roman" w:cs="Times New Roman"/>
          <w:lang w:eastAsia="bg-BG"/>
        </w:rPr>
        <w:tab/>
      </w:r>
      <w:r w:rsidRPr="00FB7487">
        <w:rPr>
          <w:rFonts w:ascii="Times New Roman" w:eastAsia="Times New Roman" w:hAnsi="Times New Roman" w:cs="Times New Roman"/>
          <w:lang w:eastAsia="bg-BG"/>
        </w:rPr>
        <w:tab/>
      </w:r>
      <w:r w:rsidRPr="00FB7487">
        <w:rPr>
          <w:rFonts w:ascii="Times New Roman" w:eastAsia="Times New Roman" w:hAnsi="Times New Roman" w:cs="Times New Roman"/>
          <w:lang w:eastAsia="bg-BG"/>
        </w:rPr>
        <w:tab/>
      </w:r>
      <w:r w:rsidRPr="00FB7487">
        <w:rPr>
          <w:rFonts w:ascii="Times New Roman" w:eastAsia="Times New Roman" w:hAnsi="Times New Roman" w:cs="Times New Roman"/>
          <w:lang w:eastAsia="bg-BG"/>
        </w:rPr>
        <w:tab/>
      </w:r>
      <w:r w:rsidRPr="00FB7487">
        <w:rPr>
          <w:rFonts w:ascii="Times New Roman" w:eastAsia="Times New Roman" w:hAnsi="Times New Roman" w:cs="Times New Roman"/>
          <w:lang w:eastAsia="bg-BG"/>
        </w:rPr>
        <w:tab/>
      </w:r>
      <w:r w:rsidRPr="00FB7487">
        <w:rPr>
          <w:rFonts w:ascii="Times New Roman" w:eastAsia="Times New Roman" w:hAnsi="Times New Roman" w:cs="Times New Roman"/>
          <w:lang w:eastAsia="bg-BG"/>
        </w:rPr>
        <w:tab/>
      </w:r>
      <w:r w:rsidRPr="00FB7487">
        <w:rPr>
          <w:rFonts w:ascii="Times New Roman" w:eastAsia="Calibri" w:hAnsi="Times New Roman" w:cs="Times New Roman"/>
          <w:b/>
          <w:bCs/>
          <w:caps/>
        </w:rPr>
        <w:t>УТВЪРДИЛ: _______________________</w:t>
      </w:r>
    </w:p>
    <w:p w:rsidR="00130E5E" w:rsidRPr="00FB7487" w:rsidRDefault="00130E5E" w:rsidP="00E4548B">
      <w:pPr>
        <w:spacing w:after="0" w:line="360" w:lineRule="auto"/>
        <w:ind w:left="4111"/>
        <w:jc w:val="center"/>
        <w:rPr>
          <w:rFonts w:ascii="Times New Roman" w:eastAsia="Calibri" w:hAnsi="Times New Roman" w:cs="Times New Roman"/>
          <w:b/>
          <w:bCs/>
          <w:caps/>
        </w:rPr>
      </w:pPr>
    </w:p>
    <w:p w:rsidR="00130E5E" w:rsidRPr="00FB7487" w:rsidRDefault="00130E5E" w:rsidP="00E4548B">
      <w:pPr>
        <w:spacing w:after="0" w:line="360" w:lineRule="auto"/>
        <w:ind w:left="4111"/>
        <w:jc w:val="center"/>
        <w:rPr>
          <w:rFonts w:ascii="Times New Roman" w:eastAsia="Calibri" w:hAnsi="Times New Roman" w:cs="Times New Roman"/>
          <w:caps/>
        </w:rPr>
      </w:pPr>
      <w:r w:rsidRPr="00FB7487">
        <w:rPr>
          <w:rFonts w:ascii="Times New Roman" w:eastAsia="Calibri" w:hAnsi="Times New Roman" w:cs="Times New Roman"/>
          <w:caps/>
        </w:rPr>
        <w:t xml:space="preserve">(проф. дхн Евелина Павлова Славчева – Директор) </w:t>
      </w:r>
    </w:p>
    <w:p w:rsidR="00491A86" w:rsidRPr="00FB7487" w:rsidRDefault="00491A86" w:rsidP="00E4548B">
      <w:pPr>
        <w:spacing w:after="0" w:line="360" w:lineRule="auto"/>
        <w:jc w:val="center"/>
        <w:rPr>
          <w:rFonts w:ascii="Times New Roman" w:eastAsia="Times New Roman" w:hAnsi="Times New Roman" w:cs="Times New Roman"/>
          <w:b/>
        </w:rPr>
      </w:pPr>
    </w:p>
    <w:p w:rsidR="00466D58" w:rsidRPr="00FB7487" w:rsidRDefault="00466D58" w:rsidP="00E4548B">
      <w:pPr>
        <w:spacing w:after="0" w:line="360" w:lineRule="auto"/>
        <w:jc w:val="center"/>
        <w:rPr>
          <w:rFonts w:ascii="Times New Roman" w:eastAsia="Times New Roman" w:hAnsi="Times New Roman" w:cs="Times New Roman"/>
          <w:b/>
        </w:rPr>
      </w:pPr>
    </w:p>
    <w:p w:rsidR="00466D58" w:rsidRPr="00FB7487" w:rsidRDefault="00466D58" w:rsidP="00E4548B">
      <w:pPr>
        <w:spacing w:after="0" w:line="360" w:lineRule="auto"/>
        <w:jc w:val="center"/>
        <w:rPr>
          <w:rFonts w:ascii="Times New Roman" w:eastAsia="Times New Roman" w:hAnsi="Times New Roman" w:cs="Times New Roman"/>
          <w:b/>
        </w:rPr>
      </w:pPr>
    </w:p>
    <w:p w:rsidR="00466D58" w:rsidRPr="00FB7487" w:rsidRDefault="00466D58" w:rsidP="00E4548B">
      <w:pPr>
        <w:spacing w:after="0" w:line="360" w:lineRule="auto"/>
        <w:jc w:val="center"/>
        <w:rPr>
          <w:rFonts w:ascii="Times New Roman" w:eastAsia="Times New Roman" w:hAnsi="Times New Roman" w:cs="Times New Roman"/>
          <w:b/>
        </w:rPr>
      </w:pPr>
    </w:p>
    <w:p w:rsidR="00130E5E" w:rsidRPr="00FB7487" w:rsidRDefault="00130E5E" w:rsidP="00E4548B">
      <w:pPr>
        <w:shd w:val="clear" w:color="auto" w:fill="FFFFFF"/>
        <w:suppressAutoHyphens/>
        <w:autoSpaceDN w:val="0"/>
        <w:spacing w:after="0" w:line="360" w:lineRule="auto"/>
        <w:jc w:val="center"/>
        <w:rPr>
          <w:rFonts w:ascii="Times New Roman" w:eastAsia="Times New Roman" w:hAnsi="Times New Roman" w:cs="Times New Roman"/>
          <w:b/>
          <w:caps/>
          <w:kern w:val="3"/>
          <w:lang w:eastAsia="ar-SA"/>
        </w:rPr>
      </w:pPr>
      <w:r w:rsidRPr="00FB7487">
        <w:rPr>
          <w:rFonts w:ascii="Times New Roman" w:eastAsia="Times New Roman" w:hAnsi="Times New Roman" w:cs="Times New Roman"/>
          <w:b/>
          <w:caps/>
          <w:kern w:val="3"/>
          <w:lang w:eastAsia="ar-SA"/>
        </w:rPr>
        <w:t>д о к у м е н т а ц и я</w:t>
      </w:r>
    </w:p>
    <w:p w:rsidR="00130E5E" w:rsidRPr="00FB7487" w:rsidRDefault="00130E5E" w:rsidP="00E4548B">
      <w:pPr>
        <w:shd w:val="clear" w:color="auto" w:fill="FFFFFF"/>
        <w:suppressAutoHyphens/>
        <w:autoSpaceDN w:val="0"/>
        <w:spacing w:after="0" w:line="360" w:lineRule="auto"/>
        <w:ind w:left="720" w:right="563"/>
        <w:jc w:val="center"/>
        <w:rPr>
          <w:rFonts w:ascii="Times New Roman" w:eastAsia="Times New Roman" w:hAnsi="Times New Roman" w:cs="Times New Roman"/>
          <w:bCs/>
          <w:kern w:val="3"/>
          <w:lang w:eastAsia="ar-SA"/>
        </w:rPr>
      </w:pPr>
      <w:r w:rsidRPr="00FB7487">
        <w:rPr>
          <w:rFonts w:ascii="Times New Roman" w:eastAsia="Times New Roman" w:hAnsi="Times New Roman" w:cs="Times New Roman"/>
          <w:bCs/>
          <w:kern w:val="3"/>
          <w:lang w:eastAsia="ar-SA"/>
        </w:rPr>
        <w:t>ЗА</w:t>
      </w:r>
    </w:p>
    <w:p w:rsidR="00130E5E" w:rsidRPr="00FB7487" w:rsidRDefault="00F57DED" w:rsidP="00E4548B">
      <w:pPr>
        <w:shd w:val="clear" w:color="auto" w:fill="FFFFFF"/>
        <w:suppressAutoHyphens/>
        <w:autoSpaceDN w:val="0"/>
        <w:spacing w:after="0" w:line="360" w:lineRule="auto"/>
        <w:ind w:left="720" w:right="561"/>
        <w:jc w:val="center"/>
        <w:rPr>
          <w:rFonts w:ascii="Times New Roman" w:eastAsia="Times New Roman" w:hAnsi="Times New Roman" w:cs="Times New Roman"/>
          <w:bCs/>
          <w:kern w:val="3"/>
          <w:lang w:eastAsia="ar-SA"/>
        </w:rPr>
      </w:pPr>
      <w:r w:rsidRPr="00FB7487">
        <w:rPr>
          <w:rFonts w:ascii="Times New Roman" w:eastAsia="Times New Roman" w:hAnsi="Times New Roman" w:cs="Times New Roman"/>
          <w:bCs/>
          <w:kern w:val="3"/>
          <w:lang w:eastAsia="ar-SA"/>
        </w:rPr>
        <w:t xml:space="preserve">УЧАСТИЕ В </w:t>
      </w:r>
      <w:r w:rsidR="00130E5E" w:rsidRPr="00FB7487">
        <w:rPr>
          <w:rFonts w:ascii="Times New Roman" w:eastAsia="Times New Roman" w:hAnsi="Times New Roman" w:cs="Times New Roman"/>
          <w:bCs/>
          <w:kern w:val="3"/>
          <w:lang w:eastAsia="ar-SA"/>
        </w:rPr>
        <w:t xml:space="preserve">ОБЩЕСТВЕНА   </w:t>
      </w:r>
    </w:p>
    <w:p w:rsidR="00130E5E" w:rsidRPr="00FB7487" w:rsidRDefault="00130E5E" w:rsidP="00E4548B">
      <w:pPr>
        <w:shd w:val="clear" w:color="auto" w:fill="FFFFFF"/>
        <w:suppressAutoHyphens/>
        <w:autoSpaceDN w:val="0"/>
        <w:spacing w:after="0" w:line="360" w:lineRule="auto"/>
        <w:ind w:left="720" w:right="561"/>
        <w:jc w:val="center"/>
        <w:rPr>
          <w:rFonts w:ascii="Times New Roman" w:eastAsia="Times New Roman" w:hAnsi="Times New Roman" w:cs="Times New Roman"/>
          <w:bCs/>
          <w:kern w:val="3"/>
          <w:lang w:eastAsia="ar-SA"/>
        </w:rPr>
      </w:pPr>
      <w:r w:rsidRPr="00FB7487">
        <w:rPr>
          <w:rFonts w:ascii="Times New Roman" w:eastAsia="Times New Roman" w:hAnsi="Times New Roman" w:cs="Times New Roman"/>
          <w:bCs/>
          <w:kern w:val="3"/>
          <w:lang w:eastAsia="ar-SA"/>
        </w:rPr>
        <w:t xml:space="preserve">ПОРЪЧКА ЧРЕЗ ПУБЛИЧНО СЪСТЕЗАНИЕ </w:t>
      </w:r>
    </w:p>
    <w:p w:rsidR="00130E5E" w:rsidRPr="00FB7487" w:rsidRDefault="00130E5E" w:rsidP="00E4548B">
      <w:pPr>
        <w:shd w:val="clear" w:color="auto" w:fill="FFFFFF"/>
        <w:suppressAutoHyphens/>
        <w:autoSpaceDN w:val="0"/>
        <w:spacing w:after="0" w:line="360" w:lineRule="auto"/>
        <w:ind w:left="720" w:right="561"/>
        <w:jc w:val="center"/>
        <w:rPr>
          <w:rFonts w:ascii="Times New Roman" w:eastAsia="Times New Roman" w:hAnsi="Times New Roman" w:cs="Times New Roman"/>
          <w:bCs/>
          <w:kern w:val="3"/>
          <w:lang w:eastAsia="ar-SA"/>
        </w:rPr>
      </w:pPr>
      <w:r w:rsidRPr="00FB7487">
        <w:rPr>
          <w:rFonts w:ascii="Times New Roman" w:eastAsia="Times New Roman" w:hAnsi="Times New Roman" w:cs="Times New Roman"/>
          <w:bCs/>
          <w:kern w:val="3"/>
          <w:lang w:eastAsia="ar-SA"/>
        </w:rPr>
        <w:t>С ПРЕДМЕТ:</w:t>
      </w:r>
    </w:p>
    <w:p w:rsidR="00466D58" w:rsidRPr="00FB7487" w:rsidRDefault="00466D58" w:rsidP="00E4548B">
      <w:pPr>
        <w:spacing w:after="0" w:line="360" w:lineRule="auto"/>
        <w:jc w:val="center"/>
        <w:rPr>
          <w:rFonts w:ascii="Times New Roman" w:eastAsia="Times New Roman" w:hAnsi="Times New Roman" w:cs="Times New Roman"/>
          <w:b/>
          <w:i/>
        </w:rPr>
      </w:pPr>
    </w:p>
    <w:p w:rsidR="00466D58" w:rsidRPr="00FB7487" w:rsidRDefault="00466D58" w:rsidP="00E4548B">
      <w:pPr>
        <w:spacing w:after="0" w:line="360" w:lineRule="auto"/>
        <w:jc w:val="center"/>
        <w:rPr>
          <w:rFonts w:ascii="Times New Roman" w:eastAsia="Times New Roman" w:hAnsi="Times New Roman" w:cs="Times New Roman"/>
          <w:b/>
          <w:iCs/>
          <w:color w:val="000000" w:themeColor="text1"/>
          <w:lang w:eastAsia="bg-BG"/>
        </w:rPr>
      </w:pPr>
      <w:r w:rsidRPr="00FB7487">
        <w:rPr>
          <w:rFonts w:ascii="Times New Roman" w:eastAsia="Times New Roman" w:hAnsi="Times New Roman" w:cs="Times New Roman"/>
          <w:b/>
          <w:iCs/>
          <w:color w:val="000000" w:themeColor="text1"/>
        </w:rPr>
        <w:t>„</w:t>
      </w:r>
      <w:r w:rsidRPr="00FB7487">
        <w:rPr>
          <w:rFonts w:ascii="Times New Roman" w:eastAsia="Calibri" w:hAnsi="Times New Roman" w:cs="Times New Roman"/>
          <w:b/>
          <w:iCs/>
          <w:color w:val="000000" w:themeColor="text1"/>
        </w:rPr>
        <w:t xml:space="preserve">ОСИГУРЯВАНЕ НА САМОЛЕТНИ БИЛЕТИ ЗА ПРЕВОЗ ПО ВЪЗДУХ НА ПЪТНИЦИ И БАГАЖ ЗА </w:t>
      </w:r>
      <w:r w:rsidRPr="00FB7487">
        <w:rPr>
          <w:rFonts w:ascii="Times New Roman" w:eastAsia="Times New Roman" w:hAnsi="Times New Roman" w:cs="Times New Roman"/>
          <w:b/>
          <w:iCs/>
          <w:color w:val="000000" w:themeColor="text1"/>
          <w:lang w:eastAsia="bg-BG"/>
        </w:rPr>
        <w:t xml:space="preserve">ПРЕДВИДЕНИТЕ ПО ПРОЕКТ </w:t>
      </w:r>
      <w:r w:rsidRPr="00FB7487">
        <w:rPr>
          <w:rFonts w:ascii="Times New Roman" w:hAnsi="Times New Roman" w:cs="Times New Roman"/>
          <w:b/>
          <w:iCs/>
          <w:color w:val="000000" w:themeColor="text1"/>
        </w:rPr>
        <w:t>BG05M20P001-1.002-0014 „ЦЕНТЪР ЗА КОМПЕТЕНТНОСТ ХИТМОБИЛ - ТЕХНОЛОГИИ И СИСТЕМИ ЗА ГЕНЕРИРАНЕ, СЪХРАНЕНИЕ И ПОТРЕБЛЕНИЕ НА ЧИСТА ЕНЕРГИЯ“</w:t>
      </w:r>
      <w:r w:rsidRPr="00FB7487">
        <w:rPr>
          <w:rFonts w:ascii="Times New Roman" w:eastAsia="Times New Roman" w:hAnsi="Times New Roman" w:cs="Times New Roman"/>
          <w:b/>
          <w:iCs/>
          <w:color w:val="000000" w:themeColor="text1"/>
          <w:lang w:eastAsia="bg-BG"/>
        </w:rPr>
        <w:t xml:space="preserve"> УЧАСТИЯ В МЕЖДУНАРОДНИ КОНФЕРЕНЦИИ, ОБМЕН И ДР.“</w:t>
      </w:r>
    </w:p>
    <w:p w:rsidR="00C839B1" w:rsidRPr="00FB7487" w:rsidRDefault="00C839B1" w:rsidP="00E4548B">
      <w:pPr>
        <w:spacing w:after="0" w:line="360" w:lineRule="auto"/>
        <w:rPr>
          <w:rFonts w:ascii="Times New Roman" w:eastAsia="SimSun" w:hAnsi="Times New Roman" w:cs="Times New Roman"/>
          <w:b/>
          <w:i/>
          <w:kern w:val="3"/>
        </w:rPr>
      </w:pPr>
    </w:p>
    <w:p w:rsidR="00466D58" w:rsidRPr="00FB7487" w:rsidRDefault="00466D58" w:rsidP="00E4548B">
      <w:pPr>
        <w:spacing w:after="0" w:line="360" w:lineRule="auto"/>
        <w:jc w:val="center"/>
        <w:rPr>
          <w:rFonts w:ascii="Times New Roman" w:eastAsia="Times New Roman" w:hAnsi="Times New Roman" w:cs="Times New Roman"/>
          <w:b/>
        </w:rPr>
      </w:pPr>
    </w:p>
    <w:p w:rsidR="00130E5E" w:rsidRPr="00FB7487" w:rsidRDefault="00130E5E" w:rsidP="00E4548B">
      <w:pPr>
        <w:spacing w:after="0" w:line="360" w:lineRule="auto"/>
        <w:jc w:val="center"/>
        <w:rPr>
          <w:rFonts w:ascii="Times New Roman" w:eastAsia="Times New Roman" w:hAnsi="Times New Roman" w:cs="Times New Roman"/>
          <w:b/>
        </w:rPr>
      </w:pPr>
    </w:p>
    <w:p w:rsidR="004023E9" w:rsidRPr="00FB7487" w:rsidRDefault="004023E9" w:rsidP="00E4548B">
      <w:pPr>
        <w:spacing w:after="0" w:line="360" w:lineRule="auto"/>
        <w:jc w:val="center"/>
        <w:rPr>
          <w:rFonts w:ascii="Times New Roman" w:eastAsia="Times New Roman" w:hAnsi="Times New Roman" w:cs="Times New Roman"/>
          <w:b/>
        </w:rPr>
      </w:pPr>
    </w:p>
    <w:p w:rsidR="005A5C0E" w:rsidRPr="00FB7487" w:rsidRDefault="005A5C0E" w:rsidP="00E4548B">
      <w:pPr>
        <w:spacing w:after="0" w:line="360" w:lineRule="auto"/>
        <w:jc w:val="center"/>
        <w:rPr>
          <w:rFonts w:ascii="Times New Roman" w:eastAsia="Times New Roman" w:hAnsi="Times New Roman" w:cs="Times New Roman"/>
          <w:b/>
        </w:rPr>
      </w:pPr>
    </w:p>
    <w:p w:rsidR="00466D58" w:rsidRPr="00FB7487" w:rsidRDefault="00130E5E" w:rsidP="00E4548B">
      <w:pPr>
        <w:spacing w:after="0" w:line="360" w:lineRule="auto"/>
        <w:jc w:val="center"/>
        <w:rPr>
          <w:rFonts w:ascii="Times New Roman" w:eastAsia="Times New Roman" w:hAnsi="Times New Roman" w:cs="Times New Roman"/>
          <w:bCs/>
        </w:rPr>
      </w:pPr>
      <w:r w:rsidRPr="00FB7487">
        <w:rPr>
          <w:rFonts w:ascii="Times New Roman" w:eastAsia="Times New Roman" w:hAnsi="Times New Roman" w:cs="Times New Roman"/>
          <w:bCs/>
        </w:rPr>
        <w:t>гр. София, 2020 г.</w:t>
      </w:r>
    </w:p>
    <w:p w:rsidR="00130E5E" w:rsidRPr="00FB7487" w:rsidRDefault="00130E5E" w:rsidP="00E4548B">
      <w:pPr>
        <w:spacing w:after="0" w:line="360" w:lineRule="auto"/>
        <w:jc w:val="center"/>
        <w:rPr>
          <w:rFonts w:ascii="Times New Roman" w:eastAsia="Times New Roman" w:hAnsi="Times New Roman" w:cs="Times New Roman"/>
          <w:b/>
        </w:rPr>
      </w:pPr>
    </w:p>
    <w:p w:rsidR="00466D58" w:rsidRPr="00FB7487" w:rsidRDefault="00466D58" w:rsidP="00E4548B">
      <w:pPr>
        <w:spacing w:after="0" w:line="360" w:lineRule="auto"/>
        <w:jc w:val="center"/>
        <w:rPr>
          <w:rFonts w:ascii="Times New Roman" w:eastAsia="Times New Roman" w:hAnsi="Times New Roman" w:cs="Times New Roman"/>
          <w:b/>
        </w:rPr>
      </w:pPr>
    </w:p>
    <w:p w:rsidR="00466D58" w:rsidRPr="00FB7487" w:rsidRDefault="00466D58" w:rsidP="00E4548B">
      <w:pPr>
        <w:spacing w:after="0" w:line="360" w:lineRule="auto"/>
        <w:jc w:val="center"/>
        <w:rPr>
          <w:rFonts w:ascii="Times New Roman" w:eastAsia="Times New Roman" w:hAnsi="Times New Roman" w:cs="Times New Roman"/>
          <w:b/>
        </w:rPr>
      </w:pPr>
    </w:p>
    <w:p w:rsidR="00466D58" w:rsidRPr="00FB7487" w:rsidRDefault="00466D58" w:rsidP="00E4548B">
      <w:pPr>
        <w:spacing w:after="0" w:line="360" w:lineRule="auto"/>
        <w:jc w:val="center"/>
        <w:rPr>
          <w:rFonts w:ascii="Times New Roman" w:eastAsia="Times New Roman" w:hAnsi="Times New Roman" w:cs="Times New Roman"/>
          <w:b/>
        </w:rPr>
      </w:pPr>
    </w:p>
    <w:p w:rsidR="00130E5E" w:rsidRPr="00FB7487" w:rsidRDefault="00130E5E" w:rsidP="00E4548B">
      <w:pPr>
        <w:spacing w:after="0" w:line="360" w:lineRule="auto"/>
        <w:jc w:val="center"/>
        <w:rPr>
          <w:rFonts w:ascii="Times New Roman" w:eastAsia="Times New Roman" w:hAnsi="Times New Roman" w:cs="Times New Roman"/>
          <w:b/>
        </w:rPr>
      </w:pPr>
    </w:p>
    <w:p w:rsidR="00466D58" w:rsidRPr="00FB7487" w:rsidRDefault="00466D58" w:rsidP="00E4548B">
      <w:pPr>
        <w:spacing w:after="0" w:line="360" w:lineRule="auto"/>
        <w:jc w:val="center"/>
        <w:rPr>
          <w:rFonts w:ascii="Times New Roman" w:eastAsia="Times New Roman" w:hAnsi="Times New Roman" w:cs="Times New Roman"/>
          <w:b/>
        </w:rPr>
      </w:pPr>
    </w:p>
    <w:p w:rsidR="005023DB" w:rsidRDefault="005023DB" w:rsidP="00E4548B">
      <w:pPr>
        <w:spacing w:after="0" w:line="360" w:lineRule="auto"/>
        <w:jc w:val="center"/>
        <w:rPr>
          <w:rFonts w:ascii="Times New Roman" w:eastAsia="MS ??" w:hAnsi="Times New Roman" w:cs="Times New Roman"/>
          <w:b/>
        </w:rPr>
      </w:pPr>
    </w:p>
    <w:p w:rsidR="005023DB" w:rsidRDefault="005023DB" w:rsidP="00E4548B">
      <w:pPr>
        <w:spacing w:after="0" w:line="360" w:lineRule="auto"/>
        <w:jc w:val="center"/>
        <w:rPr>
          <w:rFonts w:ascii="Times New Roman" w:eastAsia="MS ??" w:hAnsi="Times New Roman" w:cs="Times New Roman"/>
          <w:b/>
        </w:rPr>
      </w:pPr>
    </w:p>
    <w:p w:rsidR="005023DB" w:rsidRDefault="005023DB" w:rsidP="00E4548B">
      <w:pPr>
        <w:spacing w:after="0" w:line="360" w:lineRule="auto"/>
        <w:jc w:val="center"/>
        <w:rPr>
          <w:rFonts w:ascii="Times New Roman" w:eastAsia="MS ??" w:hAnsi="Times New Roman" w:cs="Times New Roman"/>
          <w:b/>
        </w:rPr>
      </w:pPr>
    </w:p>
    <w:p w:rsidR="00511575" w:rsidRPr="00FB7487" w:rsidRDefault="00511575" w:rsidP="00E4548B">
      <w:pPr>
        <w:spacing w:after="0" w:line="360" w:lineRule="auto"/>
        <w:jc w:val="center"/>
        <w:rPr>
          <w:rFonts w:ascii="Times New Roman" w:eastAsia="MS ??" w:hAnsi="Times New Roman" w:cs="Times New Roman"/>
          <w:b/>
        </w:rPr>
      </w:pPr>
      <w:r w:rsidRPr="00FB7487">
        <w:rPr>
          <w:rFonts w:ascii="Times New Roman" w:eastAsia="MS ??" w:hAnsi="Times New Roman" w:cs="Times New Roman"/>
          <w:b/>
        </w:rPr>
        <w:t>СЪДЪРЖАНИЕ:</w:t>
      </w:r>
    </w:p>
    <w:p w:rsidR="00AE54F2" w:rsidRPr="00FB7487" w:rsidRDefault="00AE54F2" w:rsidP="00E4548B">
      <w:pPr>
        <w:tabs>
          <w:tab w:val="left" w:pos="851"/>
        </w:tabs>
        <w:spacing w:after="0" w:line="360" w:lineRule="auto"/>
        <w:jc w:val="center"/>
        <w:rPr>
          <w:rFonts w:ascii="Times New Roman" w:eastAsia="MS ??" w:hAnsi="Times New Roman" w:cs="Times New Roman"/>
          <w:b/>
        </w:rPr>
      </w:pPr>
    </w:p>
    <w:p w:rsidR="00475891" w:rsidRPr="00FB7487" w:rsidRDefault="00475891" w:rsidP="00475891">
      <w:pPr>
        <w:pStyle w:val="ListParagraph"/>
        <w:tabs>
          <w:tab w:val="left" w:pos="851"/>
        </w:tabs>
        <w:spacing w:line="360" w:lineRule="auto"/>
        <w:ind w:left="1070"/>
        <w:rPr>
          <w:rFonts w:eastAsia="MS ??"/>
          <w:bCs/>
          <w:sz w:val="22"/>
          <w:szCs w:val="22"/>
        </w:rPr>
      </w:pPr>
    </w:p>
    <w:p w:rsidR="00511575" w:rsidRPr="00FB7487" w:rsidRDefault="00475891" w:rsidP="00811247">
      <w:pPr>
        <w:pStyle w:val="ListParagraph"/>
        <w:numPr>
          <w:ilvl w:val="0"/>
          <w:numId w:val="27"/>
        </w:numPr>
        <w:tabs>
          <w:tab w:val="left" w:pos="851"/>
        </w:tabs>
        <w:spacing w:line="360" w:lineRule="auto"/>
        <w:rPr>
          <w:rFonts w:eastAsia="MS ??"/>
          <w:bCs/>
          <w:sz w:val="22"/>
          <w:szCs w:val="22"/>
        </w:rPr>
      </w:pPr>
      <w:r w:rsidRPr="00FB7487">
        <w:rPr>
          <w:rFonts w:eastAsia="MS ??"/>
          <w:bCs/>
          <w:sz w:val="22"/>
          <w:szCs w:val="22"/>
        </w:rPr>
        <w:t xml:space="preserve"> </w:t>
      </w:r>
      <w:r w:rsidR="00895B4E" w:rsidRPr="00FB7487">
        <w:rPr>
          <w:rFonts w:eastAsia="MS ??"/>
          <w:bCs/>
          <w:sz w:val="22"/>
          <w:szCs w:val="22"/>
        </w:rPr>
        <w:t xml:space="preserve"> </w:t>
      </w:r>
      <w:r w:rsidR="00511575" w:rsidRPr="00FB7487">
        <w:rPr>
          <w:rFonts w:eastAsia="MS ??"/>
          <w:bCs/>
          <w:sz w:val="22"/>
          <w:szCs w:val="22"/>
        </w:rPr>
        <w:t>О</w:t>
      </w:r>
      <w:r w:rsidR="00DC6C97" w:rsidRPr="00FB7487">
        <w:rPr>
          <w:rFonts w:eastAsia="MS ??"/>
          <w:bCs/>
          <w:sz w:val="22"/>
          <w:szCs w:val="22"/>
        </w:rPr>
        <w:t>БЩИ УСЛОВИЯ</w:t>
      </w:r>
    </w:p>
    <w:p w:rsidR="00511575" w:rsidRPr="00FB7487" w:rsidRDefault="00511575" w:rsidP="00811247">
      <w:pPr>
        <w:pStyle w:val="ListParagraph"/>
        <w:numPr>
          <w:ilvl w:val="0"/>
          <w:numId w:val="27"/>
        </w:numPr>
        <w:tabs>
          <w:tab w:val="left" w:pos="851"/>
        </w:tabs>
        <w:spacing w:line="360" w:lineRule="auto"/>
        <w:rPr>
          <w:rFonts w:eastAsia="MS ??"/>
          <w:bCs/>
          <w:sz w:val="22"/>
          <w:szCs w:val="22"/>
        </w:rPr>
      </w:pPr>
      <w:r w:rsidRPr="00FB7487">
        <w:rPr>
          <w:rFonts w:eastAsia="MS ??"/>
          <w:bCs/>
          <w:sz w:val="22"/>
          <w:szCs w:val="22"/>
        </w:rPr>
        <w:t>УСЛОВИЯ ЗА УЧАСТИЕ И ИЗИСКВАНИЯ КЪМ УЧАСТНИЦИТЕ</w:t>
      </w:r>
    </w:p>
    <w:p w:rsidR="00D924CF" w:rsidRPr="00FB7487" w:rsidRDefault="00511575" w:rsidP="00811247">
      <w:pPr>
        <w:pStyle w:val="ListParagraph"/>
        <w:numPr>
          <w:ilvl w:val="0"/>
          <w:numId w:val="27"/>
        </w:numPr>
        <w:tabs>
          <w:tab w:val="left" w:pos="851"/>
        </w:tabs>
        <w:spacing w:line="360" w:lineRule="auto"/>
        <w:rPr>
          <w:rFonts w:eastAsia="MS ??"/>
          <w:bCs/>
          <w:sz w:val="22"/>
          <w:szCs w:val="22"/>
        </w:rPr>
      </w:pPr>
      <w:r w:rsidRPr="00FB7487">
        <w:rPr>
          <w:rFonts w:eastAsia="MS ??"/>
          <w:bCs/>
          <w:sz w:val="22"/>
          <w:szCs w:val="22"/>
        </w:rPr>
        <w:t>УКАЗАНИЯ  ЗА  ПОДГОТОВКА НА ОФЕРТАTA</w:t>
      </w:r>
    </w:p>
    <w:p w:rsidR="00511575" w:rsidRPr="00FB7487" w:rsidRDefault="00511575" w:rsidP="00811247">
      <w:pPr>
        <w:pStyle w:val="ListParagraph"/>
        <w:numPr>
          <w:ilvl w:val="0"/>
          <w:numId w:val="27"/>
        </w:numPr>
        <w:tabs>
          <w:tab w:val="left" w:pos="851"/>
          <w:tab w:val="left" w:pos="1276"/>
        </w:tabs>
        <w:spacing w:line="360" w:lineRule="auto"/>
        <w:rPr>
          <w:rFonts w:eastAsia="MS ??"/>
          <w:bCs/>
          <w:sz w:val="22"/>
          <w:szCs w:val="22"/>
        </w:rPr>
      </w:pPr>
      <w:r w:rsidRPr="00FB7487">
        <w:rPr>
          <w:rFonts w:eastAsia="MS ??"/>
          <w:bCs/>
          <w:caps/>
          <w:sz w:val="22"/>
          <w:szCs w:val="22"/>
        </w:rPr>
        <w:t>Разглеждане</w:t>
      </w:r>
      <w:r w:rsidRPr="00FB7487">
        <w:rPr>
          <w:rFonts w:eastAsia="MS ??"/>
          <w:bCs/>
          <w:sz w:val="22"/>
          <w:szCs w:val="22"/>
        </w:rPr>
        <w:t>, ОЦЕНКА И КЛАСИРАНЕ  НА ОФЕРТИТЕ</w:t>
      </w:r>
    </w:p>
    <w:p w:rsidR="00511575" w:rsidRPr="00FB7487" w:rsidRDefault="00475891" w:rsidP="00811247">
      <w:pPr>
        <w:pStyle w:val="ListParagraph"/>
        <w:numPr>
          <w:ilvl w:val="0"/>
          <w:numId w:val="27"/>
        </w:numPr>
        <w:tabs>
          <w:tab w:val="left" w:pos="851"/>
          <w:tab w:val="left" w:pos="993"/>
          <w:tab w:val="left" w:pos="1134"/>
          <w:tab w:val="left" w:pos="1276"/>
        </w:tabs>
        <w:spacing w:line="360" w:lineRule="auto"/>
        <w:rPr>
          <w:rFonts w:eastAsia="MS ??"/>
          <w:bCs/>
          <w:sz w:val="22"/>
          <w:szCs w:val="22"/>
        </w:rPr>
      </w:pPr>
      <w:r w:rsidRPr="00FB7487">
        <w:rPr>
          <w:rFonts w:eastAsia="MS ??"/>
          <w:bCs/>
          <w:sz w:val="22"/>
          <w:szCs w:val="22"/>
        </w:rPr>
        <w:t xml:space="preserve"> </w:t>
      </w:r>
      <w:r w:rsidR="00511575" w:rsidRPr="00FB7487">
        <w:rPr>
          <w:rFonts w:eastAsia="MS ??"/>
          <w:bCs/>
          <w:sz w:val="22"/>
          <w:szCs w:val="22"/>
        </w:rPr>
        <w:t>СКЛЮЧВАНЕ НА ДОГОВОР</w:t>
      </w:r>
    </w:p>
    <w:p w:rsidR="00895B4E" w:rsidRPr="00FB7487" w:rsidRDefault="00895B4E" w:rsidP="00895B4E">
      <w:pPr>
        <w:pStyle w:val="ListParagraph"/>
        <w:numPr>
          <w:ilvl w:val="0"/>
          <w:numId w:val="27"/>
        </w:numPr>
        <w:tabs>
          <w:tab w:val="left" w:pos="851"/>
          <w:tab w:val="left" w:pos="993"/>
          <w:tab w:val="left" w:pos="1134"/>
          <w:tab w:val="left" w:pos="1276"/>
        </w:tabs>
        <w:spacing w:line="360" w:lineRule="auto"/>
        <w:rPr>
          <w:rFonts w:eastAsia="MS ??"/>
          <w:bCs/>
          <w:sz w:val="22"/>
          <w:szCs w:val="22"/>
        </w:rPr>
      </w:pPr>
      <w:r w:rsidRPr="00FB7487">
        <w:rPr>
          <w:rFonts w:eastAsia="MS ??"/>
          <w:bCs/>
          <w:sz w:val="22"/>
          <w:szCs w:val="22"/>
        </w:rPr>
        <w:t>ДОПЪЛНИТЕЛНИ УКАЗАНИЯ</w:t>
      </w:r>
    </w:p>
    <w:p w:rsidR="00511575" w:rsidRPr="00FB7487" w:rsidRDefault="00475891" w:rsidP="00895B4E">
      <w:pPr>
        <w:pStyle w:val="ListParagraph"/>
        <w:numPr>
          <w:ilvl w:val="0"/>
          <w:numId w:val="27"/>
        </w:numPr>
        <w:tabs>
          <w:tab w:val="left" w:pos="851"/>
          <w:tab w:val="left" w:pos="993"/>
          <w:tab w:val="left" w:pos="1134"/>
          <w:tab w:val="left" w:pos="1276"/>
        </w:tabs>
        <w:spacing w:line="360" w:lineRule="auto"/>
        <w:rPr>
          <w:rFonts w:eastAsia="MS ??"/>
          <w:bCs/>
          <w:sz w:val="22"/>
          <w:szCs w:val="22"/>
        </w:rPr>
      </w:pPr>
      <w:r w:rsidRPr="00FB7487">
        <w:rPr>
          <w:rFonts w:eastAsia="MS ??"/>
          <w:bCs/>
          <w:sz w:val="22"/>
          <w:szCs w:val="22"/>
        </w:rPr>
        <w:t xml:space="preserve">ПРИЛОЖЕНИЯ И </w:t>
      </w:r>
      <w:r w:rsidR="00511575" w:rsidRPr="00FB7487">
        <w:rPr>
          <w:rFonts w:eastAsia="MS ??"/>
          <w:bCs/>
          <w:sz w:val="22"/>
          <w:szCs w:val="22"/>
        </w:rPr>
        <w:t>ОБРАЗЦИ</w:t>
      </w:r>
      <w:r w:rsidR="00E4548B" w:rsidRPr="00FB7487">
        <w:rPr>
          <w:rFonts w:eastAsia="MS ??"/>
          <w:bCs/>
          <w:sz w:val="22"/>
          <w:szCs w:val="22"/>
        </w:rPr>
        <w:t xml:space="preserve"> </w:t>
      </w:r>
    </w:p>
    <w:p w:rsidR="00B5419E" w:rsidRPr="00FB7487" w:rsidRDefault="00B5419E" w:rsidP="00E4548B">
      <w:pPr>
        <w:spacing w:after="0" w:line="360" w:lineRule="auto"/>
        <w:ind w:firstLine="709"/>
        <w:rPr>
          <w:rFonts w:ascii="Times New Roman" w:eastAsia="MS ??" w:hAnsi="Times New Roman" w:cs="Times New Roman"/>
          <w:b/>
        </w:rPr>
      </w:pPr>
    </w:p>
    <w:p w:rsidR="00AE54F2" w:rsidRPr="00FB7487" w:rsidRDefault="00AE54F2" w:rsidP="00E4548B">
      <w:pPr>
        <w:spacing w:after="0" w:line="360" w:lineRule="auto"/>
        <w:ind w:firstLine="709"/>
        <w:rPr>
          <w:rFonts w:ascii="Times New Roman" w:eastAsia="Times New Roman" w:hAnsi="Times New Roman" w:cs="Times New Roman"/>
        </w:rPr>
      </w:pPr>
    </w:p>
    <w:p w:rsidR="00511575" w:rsidRPr="00FB7487" w:rsidRDefault="00511575" w:rsidP="00E4548B">
      <w:pPr>
        <w:shd w:val="clear" w:color="auto" w:fill="FFFFFF"/>
        <w:spacing w:after="0" w:line="360" w:lineRule="auto"/>
        <w:jc w:val="left"/>
        <w:rPr>
          <w:rFonts w:ascii="Times New Roman" w:eastAsia="Times New Roman" w:hAnsi="Times New Roman" w:cs="Times New Roman"/>
        </w:rPr>
      </w:pPr>
    </w:p>
    <w:p w:rsidR="00224E42" w:rsidRPr="00FB7487" w:rsidRDefault="00224E42" w:rsidP="00E4548B">
      <w:pPr>
        <w:shd w:val="clear" w:color="auto" w:fill="FFFFFF"/>
        <w:spacing w:after="0" w:line="360" w:lineRule="auto"/>
        <w:jc w:val="left"/>
        <w:rPr>
          <w:rFonts w:ascii="Times New Roman" w:eastAsia="Times New Roman" w:hAnsi="Times New Roman" w:cs="Times New Roman"/>
        </w:rPr>
      </w:pPr>
    </w:p>
    <w:p w:rsidR="00224E42" w:rsidRPr="00FB7487" w:rsidRDefault="00224E42" w:rsidP="00E4548B">
      <w:pPr>
        <w:shd w:val="clear" w:color="auto" w:fill="FFFFFF"/>
        <w:spacing w:after="0" w:line="360" w:lineRule="auto"/>
        <w:jc w:val="left"/>
        <w:rPr>
          <w:rFonts w:ascii="Times New Roman" w:eastAsia="Times New Roman" w:hAnsi="Times New Roman" w:cs="Times New Roman"/>
        </w:rPr>
      </w:pPr>
    </w:p>
    <w:p w:rsidR="00224E42" w:rsidRPr="00FB7487" w:rsidRDefault="00224E42" w:rsidP="00E4548B">
      <w:pPr>
        <w:shd w:val="clear" w:color="auto" w:fill="FFFFFF"/>
        <w:spacing w:after="0" w:line="360" w:lineRule="auto"/>
        <w:jc w:val="left"/>
        <w:rPr>
          <w:rFonts w:ascii="Times New Roman" w:eastAsia="Times New Roman" w:hAnsi="Times New Roman" w:cs="Times New Roman"/>
        </w:rPr>
      </w:pPr>
    </w:p>
    <w:p w:rsidR="00224E42" w:rsidRPr="00FB7487" w:rsidRDefault="00224E42" w:rsidP="00E4548B">
      <w:pPr>
        <w:shd w:val="clear" w:color="auto" w:fill="FFFFFF"/>
        <w:spacing w:after="0" w:line="360" w:lineRule="auto"/>
        <w:jc w:val="left"/>
        <w:rPr>
          <w:rFonts w:ascii="Times New Roman" w:eastAsia="Times New Roman" w:hAnsi="Times New Roman" w:cs="Times New Roman"/>
        </w:rPr>
      </w:pPr>
    </w:p>
    <w:p w:rsidR="00224E42" w:rsidRPr="00FB7487" w:rsidRDefault="00224E42" w:rsidP="00E4548B">
      <w:pPr>
        <w:shd w:val="clear" w:color="auto" w:fill="FFFFFF"/>
        <w:spacing w:after="0" w:line="360" w:lineRule="auto"/>
        <w:jc w:val="left"/>
        <w:rPr>
          <w:rFonts w:ascii="Times New Roman" w:eastAsia="Times New Roman" w:hAnsi="Times New Roman" w:cs="Times New Roman"/>
        </w:rPr>
      </w:pPr>
    </w:p>
    <w:p w:rsidR="00224E42" w:rsidRPr="00FB7487" w:rsidRDefault="00224E42" w:rsidP="00E4548B">
      <w:pPr>
        <w:shd w:val="clear" w:color="auto" w:fill="FFFFFF"/>
        <w:spacing w:after="0" w:line="360" w:lineRule="auto"/>
        <w:jc w:val="left"/>
        <w:rPr>
          <w:rFonts w:ascii="Times New Roman" w:eastAsia="Times New Roman" w:hAnsi="Times New Roman" w:cs="Times New Roman"/>
        </w:rPr>
      </w:pPr>
    </w:p>
    <w:p w:rsidR="004023E9" w:rsidRPr="00FB7487" w:rsidRDefault="004023E9" w:rsidP="00E4548B">
      <w:pPr>
        <w:shd w:val="clear" w:color="auto" w:fill="FFFFFF"/>
        <w:spacing w:after="0" w:line="360" w:lineRule="auto"/>
        <w:jc w:val="left"/>
        <w:rPr>
          <w:rFonts w:ascii="Times New Roman" w:eastAsia="Times New Roman" w:hAnsi="Times New Roman" w:cs="Times New Roman"/>
        </w:rPr>
      </w:pPr>
    </w:p>
    <w:p w:rsidR="005A5C0E" w:rsidRPr="00FB7487" w:rsidRDefault="005A5C0E" w:rsidP="00E4548B">
      <w:pPr>
        <w:shd w:val="clear" w:color="auto" w:fill="FFFFFF"/>
        <w:spacing w:after="0" w:line="360" w:lineRule="auto"/>
        <w:jc w:val="left"/>
        <w:rPr>
          <w:rFonts w:ascii="Times New Roman" w:eastAsia="Times New Roman" w:hAnsi="Times New Roman" w:cs="Times New Roman"/>
        </w:rPr>
      </w:pPr>
    </w:p>
    <w:p w:rsidR="005A5C0E" w:rsidRPr="00FB7487" w:rsidRDefault="005A5C0E" w:rsidP="00E4548B">
      <w:pPr>
        <w:shd w:val="clear" w:color="auto" w:fill="FFFFFF"/>
        <w:spacing w:after="0" w:line="360" w:lineRule="auto"/>
        <w:jc w:val="left"/>
        <w:rPr>
          <w:rFonts w:ascii="Times New Roman" w:eastAsia="Times New Roman" w:hAnsi="Times New Roman" w:cs="Times New Roman"/>
        </w:rPr>
      </w:pPr>
    </w:p>
    <w:p w:rsidR="00895B4E" w:rsidRPr="00FB7487" w:rsidRDefault="00895B4E" w:rsidP="00E4548B">
      <w:pPr>
        <w:shd w:val="clear" w:color="auto" w:fill="FFFFFF"/>
        <w:spacing w:after="0" w:line="360" w:lineRule="auto"/>
        <w:jc w:val="left"/>
        <w:rPr>
          <w:rFonts w:ascii="Times New Roman" w:eastAsia="Times New Roman" w:hAnsi="Times New Roman" w:cs="Times New Roman"/>
        </w:rPr>
      </w:pPr>
    </w:p>
    <w:p w:rsidR="00895B4E" w:rsidRPr="00FB7487" w:rsidRDefault="00895B4E" w:rsidP="00E4548B">
      <w:pPr>
        <w:shd w:val="clear" w:color="auto" w:fill="FFFFFF"/>
        <w:spacing w:after="0" w:line="360" w:lineRule="auto"/>
        <w:jc w:val="left"/>
        <w:rPr>
          <w:rFonts w:ascii="Times New Roman" w:eastAsia="Times New Roman" w:hAnsi="Times New Roman" w:cs="Times New Roman"/>
        </w:rPr>
      </w:pPr>
    </w:p>
    <w:p w:rsidR="00895B4E" w:rsidRPr="00FB7487" w:rsidRDefault="00895B4E" w:rsidP="00E4548B">
      <w:pPr>
        <w:shd w:val="clear" w:color="auto" w:fill="FFFFFF"/>
        <w:spacing w:after="0" w:line="360" w:lineRule="auto"/>
        <w:jc w:val="left"/>
        <w:rPr>
          <w:rFonts w:ascii="Times New Roman" w:eastAsia="Times New Roman" w:hAnsi="Times New Roman" w:cs="Times New Roman"/>
        </w:rPr>
      </w:pPr>
    </w:p>
    <w:p w:rsidR="00527D17" w:rsidRDefault="00527D17" w:rsidP="00E4548B">
      <w:pPr>
        <w:shd w:val="clear" w:color="auto" w:fill="FFFFFF"/>
        <w:spacing w:after="0" w:line="360" w:lineRule="auto"/>
        <w:jc w:val="left"/>
        <w:rPr>
          <w:rFonts w:ascii="Times New Roman" w:eastAsia="Times New Roman" w:hAnsi="Times New Roman" w:cs="Times New Roman"/>
        </w:rPr>
      </w:pPr>
    </w:p>
    <w:p w:rsidR="005023DB" w:rsidRDefault="005023DB" w:rsidP="00E4548B">
      <w:pPr>
        <w:shd w:val="clear" w:color="auto" w:fill="FFFFFF"/>
        <w:spacing w:after="0" w:line="360" w:lineRule="auto"/>
        <w:jc w:val="left"/>
        <w:rPr>
          <w:rFonts w:ascii="Times New Roman" w:eastAsia="Times New Roman" w:hAnsi="Times New Roman" w:cs="Times New Roman"/>
        </w:rPr>
      </w:pPr>
    </w:p>
    <w:p w:rsidR="005023DB" w:rsidRPr="00FB7487" w:rsidRDefault="005023DB" w:rsidP="00E4548B">
      <w:pPr>
        <w:shd w:val="clear" w:color="auto" w:fill="FFFFFF"/>
        <w:spacing w:after="0" w:line="360" w:lineRule="auto"/>
        <w:jc w:val="left"/>
        <w:rPr>
          <w:rFonts w:ascii="Times New Roman" w:eastAsia="Times New Roman" w:hAnsi="Times New Roman" w:cs="Times New Roman"/>
        </w:rPr>
      </w:pPr>
    </w:p>
    <w:p w:rsidR="00527D17" w:rsidRPr="00FB7487" w:rsidRDefault="00527D17" w:rsidP="00E4548B">
      <w:pPr>
        <w:shd w:val="clear" w:color="auto" w:fill="FFFFFF"/>
        <w:spacing w:after="0" w:line="360" w:lineRule="auto"/>
        <w:jc w:val="left"/>
        <w:rPr>
          <w:rFonts w:ascii="Times New Roman" w:eastAsia="Times New Roman" w:hAnsi="Times New Roman" w:cs="Times New Roman"/>
        </w:rPr>
      </w:pPr>
    </w:p>
    <w:tbl>
      <w:tblPr>
        <w:tblW w:w="0" w:type="auto"/>
        <w:shd w:val="clear" w:color="auto" w:fill="B9FFF2"/>
        <w:tblLook w:val="04A0"/>
      </w:tblPr>
      <w:tblGrid>
        <w:gridCol w:w="9288"/>
      </w:tblGrid>
      <w:tr w:rsidR="00AE54F2" w:rsidRPr="00FB7487" w:rsidTr="00AE54F2">
        <w:tc>
          <w:tcPr>
            <w:tcW w:w="9288" w:type="dxa"/>
            <w:shd w:val="clear" w:color="auto" w:fill="D9D9D9" w:themeFill="background1" w:themeFillShade="D9"/>
          </w:tcPr>
          <w:p w:rsidR="0066194E" w:rsidRPr="00FB7487" w:rsidRDefault="00AE54F2" w:rsidP="00895B4E">
            <w:pPr>
              <w:spacing w:after="0" w:line="360" w:lineRule="auto"/>
              <w:jc w:val="center"/>
              <w:rPr>
                <w:rFonts w:ascii="Times New Roman" w:eastAsia="MS ??" w:hAnsi="Times New Roman" w:cs="Times New Roman"/>
                <w:b/>
                <w:bCs/>
              </w:rPr>
            </w:pPr>
            <w:r w:rsidRPr="00FB7487">
              <w:rPr>
                <w:rFonts w:ascii="Times New Roman" w:eastAsia="MS ??" w:hAnsi="Times New Roman" w:cs="Times New Roman"/>
                <w:b/>
                <w:bCs/>
              </w:rPr>
              <w:lastRenderedPageBreak/>
              <w:t xml:space="preserve">І. </w:t>
            </w:r>
            <w:r w:rsidR="00DC6C97" w:rsidRPr="00FB7487">
              <w:rPr>
                <w:rFonts w:ascii="Times New Roman" w:eastAsia="MS ??" w:hAnsi="Times New Roman" w:cs="Times New Roman"/>
                <w:b/>
                <w:bCs/>
              </w:rPr>
              <w:t>ОБЩИ УСЛОВИЯ</w:t>
            </w:r>
          </w:p>
        </w:tc>
      </w:tr>
    </w:tbl>
    <w:p w:rsidR="00094CD2" w:rsidRPr="00FB7487" w:rsidRDefault="000A5C07" w:rsidP="00E4548B">
      <w:pPr>
        <w:pStyle w:val="ListParagraph"/>
        <w:numPr>
          <w:ilvl w:val="0"/>
          <w:numId w:val="8"/>
        </w:numPr>
        <w:spacing w:line="360" w:lineRule="auto"/>
        <w:ind w:left="142" w:firstLine="218"/>
        <w:rPr>
          <w:rFonts w:eastAsia="MS ??"/>
          <w:sz w:val="22"/>
          <w:szCs w:val="22"/>
        </w:rPr>
      </w:pPr>
      <w:r w:rsidRPr="00FB7487">
        <w:rPr>
          <w:rFonts w:eastAsia="MS ??"/>
          <w:b/>
          <w:sz w:val="22"/>
          <w:szCs w:val="22"/>
        </w:rPr>
        <w:t>Възложител</w:t>
      </w:r>
      <w:r w:rsidR="00470210" w:rsidRPr="00FB7487">
        <w:rPr>
          <w:rFonts w:eastAsia="MS ??"/>
          <w:b/>
          <w:sz w:val="22"/>
          <w:szCs w:val="22"/>
        </w:rPr>
        <w:t>:</w:t>
      </w:r>
      <w:r w:rsidR="00244317" w:rsidRPr="00FB7487">
        <w:rPr>
          <w:rFonts w:eastAsia="MS ??"/>
          <w:sz w:val="22"/>
          <w:szCs w:val="22"/>
        </w:rPr>
        <w:t xml:space="preserve"> </w:t>
      </w:r>
      <w:r w:rsidRPr="00FB7487">
        <w:rPr>
          <w:rFonts w:eastAsia="MS ??"/>
          <w:bCs/>
          <w:sz w:val="22"/>
          <w:szCs w:val="22"/>
        </w:rPr>
        <w:t>Възложител</w:t>
      </w:r>
      <w:r w:rsidR="00470210" w:rsidRPr="00FB7487">
        <w:rPr>
          <w:rFonts w:eastAsia="MS ??"/>
          <w:bCs/>
          <w:sz w:val="22"/>
          <w:szCs w:val="22"/>
        </w:rPr>
        <w:t xml:space="preserve"> на настоящата обществена поръчка е</w:t>
      </w:r>
      <w:r w:rsidR="00470210" w:rsidRPr="00FB7487">
        <w:rPr>
          <w:rFonts w:eastAsia="MS ??"/>
          <w:b/>
          <w:sz w:val="22"/>
          <w:szCs w:val="22"/>
        </w:rPr>
        <w:t xml:space="preserve"> </w:t>
      </w:r>
      <w:r w:rsidR="00B37017" w:rsidRPr="00FB7487">
        <w:rPr>
          <w:rFonts w:eastAsia="MS ??"/>
          <w:sz w:val="22"/>
          <w:szCs w:val="22"/>
        </w:rPr>
        <w:t>Институтът по електрохимия и енергийни системи „Акад. Евгени Будевски” при БАН (ИЕЕС-БАН), БУЛСТАТ 000662089, със седалище и адрес на управление гр. София 1113, ул. „Акад. Г. Бончев“, бл.10.</w:t>
      </w:r>
    </w:p>
    <w:p w:rsidR="00420836" w:rsidRPr="00FB7487" w:rsidRDefault="00470210" w:rsidP="0043018A">
      <w:pPr>
        <w:pStyle w:val="ListParagraph"/>
        <w:numPr>
          <w:ilvl w:val="0"/>
          <w:numId w:val="8"/>
        </w:numPr>
        <w:spacing w:line="360" w:lineRule="auto"/>
        <w:ind w:left="142" w:firstLine="218"/>
        <w:rPr>
          <w:rFonts w:eastAsia="MS ??"/>
          <w:bCs/>
          <w:sz w:val="22"/>
          <w:szCs w:val="22"/>
        </w:rPr>
      </w:pPr>
      <w:r w:rsidRPr="00FB7487">
        <w:rPr>
          <w:rFonts w:eastAsia="MS ??"/>
          <w:b/>
          <w:sz w:val="22"/>
          <w:szCs w:val="22"/>
        </w:rPr>
        <w:t>Предмет на обществената поръчка</w:t>
      </w:r>
      <w:r w:rsidRPr="00FB7487">
        <w:rPr>
          <w:rFonts w:eastAsia="MS ??"/>
          <w:bCs/>
          <w:sz w:val="22"/>
          <w:szCs w:val="22"/>
        </w:rPr>
        <w:t>: „Осигуряване на самолетни билети за превоз по въздух на пътници и багаж за предвидените по Проект  BG05M20P001-1.002-0014 „Център за Компетентност ХИТМОБИЛ - Технологии и системи за генериране, съхранение и потребление на чиста енергия“ участия в международни конференции, обмен и др.“</w:t>
      </w:r>
    </w:p>
    <w:p w:rsidR="00244317" w:rsidRPr="00FB7487" w:rsidRDefault="00470210" w:rsidP="00E4548B">
      <w:pPr>
        <w:pStyle w:val="ListParagraph"/>
        <w:numPr>
          <w:ilvl w:val="0"/>
          <w:numId w:val="8"/>
        </w:numPr>
        <w:spacing w:line="360" w:lineRule="auto"/>
        <w:ind w:left="142" w:firstLine="218"/>
        <w:rPr>
          <w:rFonts w:eastAsia="Calibri"/>
          <w:sz w:val="22"/>
          <w:szCs w:val="22"/>
        </w:rPr>
      </w:pPr>
      <w:r w:rsidRPr="00FB7487">
        <w:rPr>
          <w:rFonts w:eastAsia="MS ??"/>
          <w:b/>
          <w:bCs/>
          <w:sz w:val="22"/>
          <w:szCs w:val="22"/>
        </w:rPr>
        <w:t xml:space="preserve">Обект на обществената поръчка: </w:t>
      </w:r>
      <w:r w:rsidR="00B37017" w:rsidRPr="00FB7487">
        <w:rPr>
          <w:rFonts w:eastAsia="MS ??"/>
          <w:bCs/>
          <w:sz w:val="22"/>
          <w:szCs w:val="22"/>
        </w:rPr>
        <w:t xml:space="preserve">Обект </w:t>
      </w:r>
      <w:r w:rsidR="00B37017" w:rsidRPr="00FB7487">
        <w:rPr>
          <w:rFonts w:eastAsia="MS ??"/>
          <w:sz w:val="22"/>
          <w:szCs w:val="22"/>
        </w:rPr>
        <w:t>на обществената поръчка е</w:t>
      </w:r>
      <w:r w:rsidR="00224E42" w:rsidRPr="00FB7487">
        <w:rPr>
          <w:rFonts w:eastAsia="MS ??"/>
          <w:sz w:val="22"/>
          <w:szCs w:val="22"/>
        </w:rPr>
        <w:t xml:space="preserve"> </w:t>
      </w:r>
      <w:r w:rsidR="00224E42" w:rsidRPr="00FB7487">
        <w:rPr>
          <w:rFonts w:eastAsia="Calibri"/>
          <w:sz w:val="22"/>
          <w:szCs w:val="22"/>
        </w:rPr>
        <w:t>„услуга“ по смисъла на чл. 3, ал. 1, т. 3 от ЗОП.</w:t>
      </w:r>
      <w:r w:rsidR="00094CD2" w:rsidRPr="00FB7487">
        <w:rPr>
          <w:rFonts w:eastAsia="Calibri"/>
          <w:sz w:val="22"/>
          <w:szCs w:val="22"/>
        </w:rPr>
        <w:t xml:space="preserve"> </w:t>
      </w:r>
    </w:p>
    <w:p w:rsidR="00DC6C97" w:rsidRPr="00FB7487" w:rsidRDefault="00224E42" w:rsidP="00E4548B">
      <w:pPr>
        <w:pStyle w:val="ListParagraph"/>
        <w:spacing w:line="360" w:lineRule="auto"/>
        <w:ind w:left="142"/>
        <w:rPr>
          <w:rFonts w:eastAsia="Calibri"/>
          <w:sz w:val="22"/>
          <w:szCs w:val="22"/>
        </w:rPr>
      </w:pPr>
      <w:r w:rsidRPr="00FB7487">
        <w:rPr>
          <w:rFonts w:eastAsia="Times New Roman"/>
          <w:bCs/>
          <w:iCs/>
          <w:color w:val="000000" w:themeColor="text1"/>
          <w:sz w:val="22"/>
          <w:szCs w:val="22"/>
        </w:rPr>
        <w:t xml:space="preserve">Код по Общия терминологичен речник, свързан с обществените поръчки (CPV): 63500000 – </w:t>
      </w:r>
      <w:r w:rsidR="00491A86" w:rsidRPr="00FB7487">
        <w:rPr>
          <w:rFonts w:eastAsia="Times New Roman"/>
          <w:bCs/>
          <w:iCs/>
          <w:color w:val="000000" w:themeColor="text1"/>
          <w:sz w:val="22"/>
          <w:szCs w:val="22"/>
        </w:rPr>
        <w:t>„У</w:t>
      </w:r>
      <w:r w:rsidRPr="00FB7487">
        <w:rPr>
          <w:rFonts w:eastAsia="Times New Roman"/>
          <w:bCs/>
          <w:iCs/>
          <w:color w:val="000000" w:themeColor="text1"/>
          <w:sz w:val="22"/>
          <w:szCs w:val="22"/>
        </w:rPr>
        <w:t>слуги на туроператори и на туристически агенции</w:t>
      </w:r>
      <w:r w:rsidR="00491A86" w:rsidRPr="00FB7487">
        <w:rPr>
          <w:rFonts w:eastAsia="Times New Roman"/>
          <w:bCs/>
          <w:iCs/>
          <w:color w:val="000000" w:themeColor="text1"/>
          <w:sz w:val="22"/>
          <w:szCs w:val="22"/>
        </w:rPr>
        <w:t>; с</w:t>
      </w:r>
      <w:r w:rsidRPr="00FB7487">
        <w:rPr>
          <w:rFonts w:eastAsia="Times New Roman"/>
          <w:bCs/>
          <w:iCs/>
          <w:color w:val="000000" w:themeColor="text1"/>
          <w:sz w:val="22"/>
          <w:szCs w:val="22"/>
        </w:rPr>
        <w:t>помагателни туристически услуги</w:t>
      </w:r>
      <w:r w:rsidR="00491A86" w:rsidRPr="00FB7487">
        <w:rPr>
          <w:rFonts w:eastAsia="Times New Roman"/>
          <w:bCs/>
          <w:iCs/>
          <w:color w:val="000000" w:themeColor="text1"/>
          <w:sz w:val="22"/>
          <w:szCs w:val="22"/>
        </w:rPr>
        <w:t>“</w:t>
      </w:r>
    </w:p>
    <w:p w:rsidR="0001013E" w:rsidRPr="00FB7487" w:rsidRDefault="00F57DED" w:rsidP="0001013E">
      <w:pPr>
        <w:pStyle w:val="ListParagraph"/>
        <w:numPr>
          <w:ilvl w:val="0"/>
          <w:numId w:val="8"/>
        </w:numPr>
        <w:spacing w:line="360" w:lineRule="auto"/>
        <w:ind w:left="0" w:firstLine="360"/>
        <w:rPr>
          <w:rFonts w:eastAsia="MS ??"/>
          <w:bCs/>
          <w:color w:val="000000" w:themeColor="text1"/>
          <w:sz w:val="22"/>
          <w:szCs w:val="22"/>
        </w:rPr>
      </w:pPr>
      <w:r w:rsidRPr="00FB7487">
        <w:rPr>
          <w:rFonts w:eastAsia="MS ??"/>
          <w:b/>
          <w:color w:val="000000" w:themeColor="text1"/>
          <w:sz w:val="22"/>
          <w:szCs w:val="22"/>
        </w:rPr>
        <w:t>О</w:t>
      </w:r>
      <w:r w:rsidR="00B37017" w:rsidRPr="00FB7487">
        <w:rPr>
          <w:rFonts w:eastAsia="MS ??"/>
          <w:b/>
          <w:color w:val="000000" w:themeColor="text1"/>
          <w:sz w:val="22"/>
          <w:szCs w:val="22"/>
        </w:rPr>
        <w:t xml:space="preserve">бособени позиции: </w:t>
      </w:r>
      <w:r w:rsidR="0001013E" w:rsidRPr="00FB7487">
        <w:rPr>
          <w:rFonts w:eastAsia="MS ??"/>
          <w:bCs/>
          <w:color w:val="000000" w:themeColor="text1"/>
          <w:sz w:val="22"/>
          <w:szCs w:val="22"/>
        </w:rPr>
        <w:t>Обществената поръчка не предполага разделяне на обособени позиции, тъй като услугите, предмет на поръчката,  обхващат дейности с еднороден характер, а именно:  осигуряване на самолетни билети за превоз по въздух на пътници и багаж. Не е налице обективен критерий, по който дейностите могат да бъдат разделени, което прави разделянето на обществената поръчка на обособени позиции нецелесъобразно.</w:t>
      </w:r>
    </w:p>
    <w:p w:rsidR="00683DB9" w:rsidRPr="00FB7487" w:rsidRDefault="00F57DED" w:rsidP="00F57DED">
      <w:pPr>
        <w:pStyle w:val="ListParagraph"/>
        <w:numPr>
          <w:ilvl w:val="0"/>
          <w:numId w:val="8"/>
        </w:numPr>
        <w:spacing w:line="360" w:lineRule="auto"/>
        <w:ind w:left="0" w:firstLine="360"/>
        <w:rPr>
          <w:rFonts w:eastAsia="MS ??"/>
          <w:bCs/>
          <w:color w:val="000000" w:themeColor="text1"/>
          <w:sz w:val="22"/>
          <w:szCs w:val="22"/>
        </w:rPr>
      </w:pPr>
      <w:r w:rsidRPr="00FB7487">
        <w:rPr>
          <w:rFonts w:eastAsia="Calibri"/>
          <w:b/>
          <w:color w:val="000000" w:themeColor="text1"/>
          <w:sz w:val="22"/>
          <w:szCs w:val="22"/>
        </w:rPr>
        <w:t>Вид на процедурата</w:t>
      </w:r>
      <w:r w:rsidR="0043192C" w:rsidRPr="00FB7487">
        <w:rPr>
          <w:rFonts w:eastAsia="Calibri"/>
          <w:b/>
          <w:color w:val="000000" w:themeColor="text1"/>
          <w:sz w:val="22"/>
          <w:szCs w:val="22"/>
        </w:rPr>
        <w:t xml:space="preserve">: </w:t>
      </w:r>
      <w:r w:rsidRPr="00FB7487">
        <w:rPr>
          <w:rFonts w:eastAsia="MS ??"/>
          <w:color w:val="000000" w:themeColor="text1"/>
          <w:sz w:val="22"/>
          <w:szCs w:val="22"/>
        </w:rPr>
        <w:t xml:space="preserve">Възложителят обявява настоящата процедура за възлагане на обществена поръчка чрез „публично състезание“ на основание </w:t>
      </w:r>
      <w:r w:rsidRPr="00FB7487">
        <w:rPr>
          <w:rFonts w:eastAsia="Times New Roman"/>
          <w:color w:val="000000" w:themeColor="text1"/>
          <w:sz w:val="22"/>
          <w:szCs w:val="22"/>
        </w:rPr>
        <w:t>чл.20, ал.2, т.2 от ЗОП</w:t>
      </w:r>
      <w:r w:rsidRPr="00FB7487">
        <w:rPr>
          <w:rFonts w:eastAsia="MS ??"/>
          <w:color w:val="000000" w:themeColor="text1"/>
          <w:sz w:val="22"/>
          <w:szCs w:val="22"/>
        </w:rPr>
        <w:t xml:space="preserve">, във връзка с </w:t>
      </w:r>
      <w:r w:rsidRPr="00FB7487">
        <w:rPr>
          <w:rFonts w:eastAsia="Times New Roman"/>
          <w:color w:val="000000" w:themeColor="text1"/>
          <w:sz w:val="22"/>
          <w:szCs w:val="22"/>
        </w:rPr>
        <w:t>чл. 18, ал. 1, т. 12 от ЗОП.</w:t>
      </w:r>
      <w:r w:rsidRPr="00FB7487">
        <w:rPr>
          <w:color w:val="000000" w:themeColor="text1"/>
          <w:sz w:val="22"/>
          <w:szCs w:val="22"/>
        </w:rPr>
        <w:t xml:space="preserve"> </w:t>
      </w:r>
      <w:r w:rsidR="00683DB9" w:rsidRPr="00FB7487">
        <w:rPr>
          <w:color w:val="000000" w:themeColor="text1"/>
          <w:sz w:val="22"/>
          <w:szCs w:val="22"/>
        </w:rPr>
        <w:t>„Публично състезание“ е процедура, при която всички заинтересовани лица могат да подадат оферта.</w:t>
      </w:r>
    </w:p>
    <w:p w:rsidR="00D3296E" w:rsidRPr="00FB7487" w:rsidRDefault="00470210" w:rsidP="00E4548B">
      <w:pPr>
        <w:pStyle w:val="ListParagraph"/>
        <w:numPr>
          <w:ilvl w:val="0"/>
          <w:numId w:val="8"/>
        </w:numPr>
        <w:tabs>
          <w:tab w:val="left" w:pos="567"/>
        </w:tabs>
        <w:spacing w:line="360" w:lineRule="auto"/>
        <w:ind w:left="0" w:firstLine="284"/>
        <w:rPr>
          <w:rFonts w:eastAsia="Calibri"/>
          <w:bCs/>
          <w:color w:val="000000" w:themeColor="text1"/>
          <w:sz w:val="22"/>
          <w:szCs w:val="22"/>
        </w:rPr>
      </w:pPr>
      <w:r w:rsidRPr="00FB7487">
        <w:rPr>
          <w:rFonts w:eastAsia="MS ??"/>
          <w:b/>
          <w:color w:val="000000" w:themeColor="text1"/>
          <w:sz w:val="22"/>
          <w:szCs w:val="22"/>
        </w:rPr>
        <w:t xml:space="preserve">Прогнозна стойност: </w:t>
      </w:r>
      <w:r w:rsidRPr="00FB7487">
        <w:rPr>
          <w:rFonts w:eastAsia="MS ??"/>
          <w:bCs/>
          <w:color w:val="000000" w:themeColor="text1"/>
          <w:sz w:val="22"/>
          <w:szCs w:val="22"/>
          <w:lang/>
        </w:rPr>
        <w:t xml:space="preserve">Общата прогнозна стойност на настоящата обществена поръчка е </w:t>
      </w:r>
      <w:r w:rsidRPr="00FB7487">
        <w:rPr>
          <w:rFonts w:eastAsia="Calibri"/>
          <w:b/>
          <w:i/>
          <w:iCs/>
          <w:color w:val="000000" w:themeColor="text1"/>
          <w:sz w:val="22"/>
          <w:szCs w:val="22"/>
        </w:rPr>
        <w:t>92</w:t>
      </w:r>
      <w:r w:rsidR="000C0CA1" w:rsidRPr="00FB7487">
        <w:rPr>
          <w:rFonts w:eastAsia="Calibri"/>
          <w:b/>
          <w:i/>
          <w:iCs/>
          <w:color w:val="000000" w:themeColor="text1"/>
          <w:sz w:val="22"/>
          <w:szCs w:val="22"/>
        </w:rPr>
        <w:t> </w:t>
      </w:r>
      <w:r w:rsidRPr="00FB7487">
        <w:rPr>
          <w:rFonts w:eastAsia="Calibri"/>
          <w:b/>
          <w:i/>
          <w:iCs/>
          <w:color w:val="000000" w:themeColor="text1"/>
          <w:sz w:val="22"/>
          <w:szCs w:val="22"/>
        </w:rPr>
        <w:t>255</w:t>
      </w:r>
      <w:r w:rsidR="000C0CA1" w:rsidRPr="00FB7487">
        <w:rPr>
          <w:rFonts w:eastAsia="Calibri"/>
          <w:b/>
          <w:i/>
          <w:iCs/>
          <w:color w:val="000000" w:themeColor="text1"/>
          <w:sz w:val="22"/>
          <w:szCs w:val="22"/>
        </w:rPr>
        <w:t>,00</w:t>
      </w:r>
      <w:r w:rsidRPr="00FB7487">
        <w:rPr>
          <w:rFonts w:eastAsia="Calibri"/>
          <w:b/>
          <w:i/>
          <w:iCs/>
          <w:color w:val="000000" w:themeColor="text1"/>
          <w:sz w:val="22"/>
          <w:szCs w:val="22"/>
        </w:rPr>
        <w:t xml:space="preserve"> лв. (деветдесет и две хиляди двеста петдесет и пет лева) без ДДС</w:t>
      </w:r>
      <w:r w:rsidR="00094CD2" w:rsidRPr="00FB7487">
        <w:rPr>
          <w:rFonts w:eastAsia="Calibri"/>
          <w:b/>
          <w:i/>
          <w:iCs/>
          <w:color w:val="000000" w:themeColor="text1"/>
          <w:sz w:val="22"/>
          <w:szCs w:val="22"/>
        </w:rPr>
        <w:t>.</w:t>
      </w:r>
      <w:r w:rsidR="00094CD2" w:rsidRPr="00FB7487">
        <w:rPr>
          <w:rFonts w:eastAsia="Calibri"/>
          <w:bCs/>
          <w:color w:val="000000" w:themeColor="text1"/>
          <w:sz w:val="22"/>
          <w:szCs w:val="22"/>
        </w:rPr>
        <w:t xml:space="preserve"> </w:t>
      </w:r>
      <w:r w:rsidR="00D3296E" w:rsidRPr="00FB7487">
        <w:rPr>
          <w:rFonts w:eastAsia="Calibri"/>
          <w:bCs/>
          <w:color w:val="000000" w:themeColor="text1"/>
          <w:sz w:val="22"/>
          <w:szCs w:val="22"/>
        </w:rPr>
        <w:t xml:space="preserve"> </w:t>
      </w:r>
    </w:p>
    <w:p w:rsidR="00B5419E" w:rsidRPr="00FB7487" w:rsidRDefault="00094CD2" w:rsidP="00E4548B">
      <w:pPr>
        <w:pStyle w:val="ListParagraph"/>
        <w:spacing w:line="360" w:lineRule="auto"/>
        <w:ind w:left="0"/>
        <w:rPr>
          <w:rFonts w:eastAsia="Book Antiqua"/>
          <w:b/>
          <w:color w:val="000000" w:themeColor="text1"/>
          <w:sz w:val="22"/>
          <w:szCs w:val="22"/>
          <w:shd w:val="clear" w:color="auto" w:fill="FFFFFF"/>
          <w:lang w:bidi="bg-BG"/>
        </w:rPr>
      </w:pPr>
      <w:r w:rsidRPr="00FB7487">
        <w:rPr>
          <w:rFonts w:eastAsia="Times New Roman"/>
          <w:color w:val="000000" w:themeColor="text1"/>
          <w:sz w:val="22"/>
          <w:szCs w:val="22"/>
        </w:rPr>
        <w:t xml:space="preserve">Определената от </w:t>
      </w:r>
      <w:r w:rsidR="00D3296E" w:rsidRPr="00FB7487">
        <w:rPr>
          <w:rFonts w:eastAsia="Times New Roman"/>
          <w:color w:val="000000" w:themeColor="text1"/>
          <w:sz w:val="22"/>
          <w:szCs w:val="22"/>
        </w:rPr>
        <w:t>В</w:t>
      </w:r>
      <w:r w:rsidR="00CF5704" w:rsidRPr="00FB7487">
        <w:rPr>
          <w:rFonts w:eastAsia="Times New Roman"/>
          <w:color w:val="000000" w:themeColor="text1"/>
          <w:sz w:val="22"/>
          <w:szCs w:val="22"/>
        </w:rPr>
        <w:t>ъ</w:t>
      </w:r>
      <w:r w:rsidRPr="00FB7487">
        <w:rPr>
          <w:rFonts w:eastAsia="Times New Roman"/>
          <w:color w:val="000000" w:themeColor="text1"/>
          <w:sz w:val="22"/>
          <w:szCs w:val="22"/>
        </w:rPr>
        <w:t xml:space="preserve">зложителя прогнозна стойност е максимална. </w:t>
      </w:r>
      <w:r w:rsidR="000A5C07" w:rsidRPr="00FB7487">
        <w:rPr>
          <w:rFonts w:eastAsia="Times New Roman"/>
          <w:color w:val="000000" w:themeColor="text1"/>
          <w:sz w:val="22"/>
          <w:szCs w:val="22"/>
        </w:rPr>
        <w:t>Участник</w:t>
      </w:r>
      <w:r w:rsidRPr="00FB7487">
        <w:rPr>
          <w:rFonts w:eastAsia="Times New Roman"/>
          <w:color w:val="000000" w:themeColor="text1"/>
          <w:sz w:val="22"/>
          <w:szCs w:val="22"/>
        </w:rPr>
        <w:t>, чието ценово предложение надвишава максималната прогнозна стойност на поръчката, ще бъде отстранен на основание чл. 107 от ЗОП.</w:t>
      </w:r>
    </w:p>
    <w:p w:rsidR="00094CD2" w:rsidRPr="00FB7487" w:rsidRDefault="00E4548B" w:rsidP="00E4548B">
      <w:pPr>
        <w:pStyle w:val="ListParagraph"/>
        <w:numPr>
          <w:ilvl w:val="0"/>
          <w:numId w:val="8"/>
        </w:numPr>
        <w:tabs>
          <w:tab w:val="left" w:pos="426"/>
        </w:tabs>
        <w:spacing w:line="360" w:lineRule="auto"/>
        <w:ind w:left="0" w:firstLine="218"/>
        <w:rPr>
          <w:rFonts w:eastAsia="MS ??"/>
          <w:sz w:val="22"/>
          <w:szCs w:val="22"/>
        </w:rPr>
      </w:pPr>
      <w:r w:rsidRPr="00FB7487">
        <w:rPr>
          <w:rFonts w:eastAsia="Book Antiqua"/>
          <w:b/>
          <w:color w:val="000000" w:themeColor="text1"/>
          <w:sz w:val="22"/>
          <w:szCs w:val="22"/>
          <w:shd w:val="clear" w:color="auto" w:fill="FFFFFF"/>
          <w:lang w:bidi="bg-BG"/>
        </w:rPr>
        <w:t xml:space="preserve"> </w:t>
      </w:r>
      <w:r w:rsidR="00094CD2" w:rsidRPr="00FB7487">
        <w:rPr>
          <w:rFonts w:eastAsia="Book Antiqua"/>
          <w:b/>
          <w:color w:val="000000" w:themeColor="text1"/>
          <w:sz w:val="22"/>
          <w:szCs w:val="22"/>
          <w:shd w:val="clear" w:color="auto" w:fill="FFFFFF"/>
          <w:lang w:bidi="bg-BG"/>
        </w:rPr>
        <w:t>Източник на финансиране</w:t>
      </w:r>
      <w:r w:rsidR="00094CD2" w:rsidRPr="00FB7487">
        <w:rPr>
          <w:rFonts w:eastAsia="Book Antiqua"/>
          <w:color w:val="000000" w:themeColor="text1"/>
          <w:sz w:val="22"/>
          <w:szCs w:val="22"/>
          <w:lang w:bidi="bg-BG"/>
        </w:rPr>
        <w:t>:</w:t>
      </w:r>
      <w:r w:rsidR="00094CD2" w:rsidRPr="00FB7487">
        <w:rPr>
          <w:rFonts w:eastAsia="Book Antiqua"/>
          <w:color w:val="000000" w:themeColor="text1"/>
          <w:sz w:val="22"/>
          <w:szCs w:val="22"/>
          <w:shd w:val="clear" w:color="auto" w:fill="FFFFFF"/>
          <w:lang w:bidi="bg-BG"/>
        </w:rPr>
        <w:t xml:space="preserve"> </w:t>
      </w:r>
      <w:r w:rsidR="008D4EE8" w:rsidRPr="00FB7487">
        <w:rPr>
          <w:rFonts w:eastAsia="Book Antiqua"/>
          <w:color w:val="000000" w:themeColor="text1"/>
          <w:sz w:val="22"/>
          <w:szCs w:val="22"/>
          <w:shd w:val="clear" w:color="auto" w:fill="FFFFFF"/>
          <w:lang w:bidi="bg-BG"/>
        </w:rPr>
        <w:t xml:space="preserve">Настоящата </w:t>
      </w:r>
      <w:r w:rsidR="00094CD2" w:rsidRPr="00FB7487">
        <w:rPr>
          <w:rFonts w:eastAsia="Book Antiqua"/>
          <w:color w:val="000000" w:themeColor="text1"/>
          <w:sz w:val="22"/>
          <w:szCs w:val="22"/>
          <w:shd w:val="clear" w:color="auto" w:fill="FFFFFF"/>
          <w:lang w:bidi="bg-BG"/>
        </w:rPr>
        <w:t>обществената поръчка</w:t>
      </w:r>
      <w:r w:rsidR="008D4EE8" w:rsidRPr="00FB7487">
        <w:rPr>
          <w:rFonts w:eastAsia="Book Antiqua"/>
          <w:color w:val="000000" w:themeColor="text1"/>
          <w:sz w:val="22"/>
          <w:szCs w:val="22"/>
          <w:shd w:val="clear" w:color="auto" w:fill="FFFFFF"/>
          <w:lang w:bidi="bg-BG"/>
        </w:rPr>
        <w:t xml:space="preserve"> </w:t>
      </w:r>
      <w:r w:rsidR="003070EB" w:rsidRPr="00FB7487">
        <w:rPr>
          <w:rFonts w:eastAsia="Book Antiqua"/>
          <w:color w:val="000000" w:themeColor="text1"/>
          <w:sz w:val="22"/>
          <w:szCs w:val="22"/>
          <w:shd w:val="clear" w:color="auto" w:fill="FFFFFF"/>
          <w:lang w:bidi="bg-BG"/>
        </w:rPr>
        <w:t>с</w:t>
      </w:r>
      <w:r w:rsidR="008D4EE8" w:rsidRPr="00FB7487">
        <w:rPr>
          <w:rFonts w:eastAsia="Book Antiqua"/>
          <w:color w:val="000000" w:themeColor="text1"/>
          <w:sz w:val="22"/>
          <w:szCs w:val="22"/>
          <w:shd w:val="clear" w:color="auto" w:fill="FFFFFF"/>
          <w:lang w:bidi="bg-BG"/>
        </w:rPr>
        <w:t xml:space="preserve">е </w:t>
      </w:r>
      <w:r w:rsidR="003070EB" w:rsidRPr="00FB7487">
        <w:rPr>
          <w:rFonts w:eastAsia="Book Antiqua"/>
          <w:color w:val="000000" w:themeColor="text1"/>
          <w:sz w:val="22"/>
          <w:szCs w:val="22"/>
          <w:shd w:val="clear" w:color="auto" w:fill="FFFFFF"/>
          <w:lang w:bidi="bg-BG"/>
        </w:rPr>
        <w:t xml:space="preserve">възлага </w:t>
      </w:r>
      <w:r w:rsidR="008D4EE8" w:rsidRPr="00FB7487">
        <w:rPr>
          <w:rFonts w:eastAsia="Book Antiqua"/>
          <w:color w:val="000000" w:themeColor="text1"/>
          <w:sz w:val="22"/>
          <w:szCs w:val="22"/>
          <w:shd w:val="clear" w:color="auto" w:fill="FFFFFF"/>
          <w:lang w:bidi="bg-BG"/>
        </w:rPr>
        <w:t>по</w:t>
      </w:r>
      <w:r w:rsidR="00094CD2" w:rsidRPr="00FB7487">
        <w:rPr>
          <w:rFonts w:eastAsia="Calibri"/>
          <w:color w:val="000000" w:themeColor="text1"/>
          <w:sz w:val="22"/>
          <w:szCs w:val="22"/>
        </w:rPr>
        <w:t xml:space="preserve"> </w:t>
      </w:r>
      <w:r w:rsidR="00094CD2" w:rsidRPr="00FB7487">
        <w:rPr>
          <w:rFonts w:eastAsia="MS ??"/>
          <w:color w:val="000000" w:themeColor="text1"/>
          <w:sz w:val="22"/>
          <w:szCs w:val="22"/>
        </w:rPr>
        <w:t xml:space="preserve">Проект „Център за Компетентност ХИТМОБИЛ – Технологии и системи за генериране, съхранение </w:t>
      </w:r>
      <w:r w:rsidR="00094CD2" w:rsidRPr="00FB7487">
        <w:rPr>
          <w:rFonts w:eastAsia="MS ??"/>
          <w:sz w:val="22"/>
          <w:szCs w:val="22"/>
        </w:rPr>
        <w:t>и потребление на чиста енергия“, АДБФП  № BG05M20P001-1.002-0014, финансиран от Оперативна програма „Наука и образование за интелигентен растеж, съфинансирана от Европейския съюз чрез Европейския фонд за регионално развитие.</w:t>
      </w:r>
    </w:p>
    <w:p w:rsidR="00775E9B" w:rsidRPr="00FB7487" w:rsidRDefault="00B5419E" w:rsidP="00775E9B">
      <w:pPr>
        <w:pStyle w:val="ListParagraph"/>
        <w:numPr>
          <w:ilvl w:val="0"/>
          <w:numId w:val="8"/>
        </w:numPr>
        <w:tabs>
          <w:tab w:val="left" w:pos="567"/>
        </w:tabs>
        <w:spacing w:line="360" w:lineRule="auto"/>
        <w:ind w:left="0" w:firstLine="284"/>
        <w:rPr>
          <w:rFonts w:eastAsia="MS ??"/>
          <w:sz w:val="22"/>
          <w:szCs w:val="22"/>
        </w:rPr>
      </w:pPr>
      <w:r w:rsidRPr="00FB7487">
        <w:rPr>
          <w:rFonts w:eastAsia="Times New Roman"/>
          <w:b/>
          <w:sz w:val="22"/>
          <w:szCs w:val="22"/>
        </w:rPr>
        <w:lastRenderedPageBreak/>
        <w:t xml:space="preserve">Критерий за възлагане: </w:t>
      </w:r>
      <w:r w:rsidRPr="00FB7487">
        <w:rPr>
          <w:rFonts w:eastAsia="Times New Roman"/>
          <w:bCs/>
          <w:sz w:val="22"/>
          <w:szCs w:val="22"/>
        </w:rPr>
        <w:t xml:space="preserve">Обществената поръчка се възлага въз основа на икономически най-изгодната оферта. Критерият за </w:t>
      </w:r>
      <w:bookmarkStart w:id="0" w:name="_Toc411333401"/>
      <w:r w:rsidRPr="00FB7487">
        <w:rPr>
          <w:rFonts w:eastAsia="Times New Roman"/>
          <w:bCs/>
          <w:sz w:val="22"/>
          <w:szCs w:val="22"/>
        </w:rPr>
        <w:t>възлагане е „най-ниска цена“</w:t>
      </w:r>
      <w:bookmarkEnd w:id="0"/>
      <w:r w:rsidRPr="00FB7487">
        <w:rPr>
          <w:rFonts w:eastAsia="Times New Roman"/>
          <w:bCs/>
          <w:sz w:val="22"/>
          <w:szCs w:val="22"/>
        </w:rPr>
        <w:t xml:space="preserve"> по смисъла на чл.70, ал.2, т.1</w:t>
      </w:r>
      <w:r w:rsidR="00D10E7F" w:rsidRPr="00FB7487">
        <w:rPr>
          <w:rFonts w:eastAsia="Times New Roman"/>
          <w:bCs/>
          <w:sz w:val="22"/>
          <w:szCs w:val="22"/>
        </w:rPr>
        <w:t xml:space="preserve"> от ЗОП</w:t>
      </w:r>
      <w:r w:rsidRPr="00FB7487">
        <w:rPr>
          <w:rFonts w:eastAsia="Times New Roman"/>
          <w:bCs/>
          <w:sz w:val="22"/>
          <w:szCs w:val="22"/>
        </w:rPr>
        <w:t>.</w:t>
      </w:r>
    </w:p>
    <w:p w:rsidR="00470210" w:rsidRPr="00FB7487" w:rsidRDefault="00D3296E" w:rsidP="00E4548B">
      <w:pPr>
        <w:pStyle w:val="ListParagraph"/>
        <w:numPr>
          <w:ilvl w:val="0"/>
          <w:numId w:val="8"/>
        </w:numPr>
        <w:tabs>
          <w:tab w:val="left" w:pos="567"/>
        </w:tabs>
        <w:spacing w:line="360" w:lineRule="auto"/>
        <w:ind w:left="426" w:hanging="142"/>
        <w:rPr>
          <w:rFonts w:eastAsia="Times New Roman"/>
          <w:b/>
          <w:color w:val="FF0000"/>
          <w:sz w:val="22"/>
          <w:szCs w:val="22"/>
        </w:rPr>
      </w:pPr>
      <w:r w:rsidRPr="00FB7487">
        <w:rPr>
          <w:rFonts w:eastAsia="MS ??"/>
          <w:b/>
          <w:sz w:val="22"/>
          <w:szCs w:val="22"/>
          <w:lang/>
        </w:rPr>
        <w:t>М</w:t>
      </w:r>
      <w:r w:rsidR="00470210" w:rsidRPr="00FB7487">
        <w:rPr>
          <w:rFonts w:eastAsia="MS ??"/>
          <w:b/>
          <w:sz w:val="22"/>
          <w:szCs w:val="22"/>
          <w:lang/>
        </w:rPr>
        <w:t>ясто</w:t>
      </w:r>
      <w:r w:rsidRPr="00FB7487">
        <w:rPr>
          <w:rFonts w:eastAsia="MS ??"/>
          <w:b/>
          <w:sz w:val="22"/>
          <w:szCs w:val="22"/>
          <w:lang/>
        </w:rPr>
        <w:t xml:space="preserve"> и срок </w:t>
      </w:r>
      <w:r w:rsidR="00470210" w:rsidRPr="00FB7487">
        <w:rPr>
          <w:rFonts w:eastAsia="MS ??"/>
          <w:b/>
          <w:sz w:val="22"/>
          <w:szCs w:val="22"/>
          <w:lang/>
        </w:rPr>
        <w:t>на изпълнение:</w:t>
      </w:r>
      <w:r w:rsidR="00094CD2" w:rsidRPr="00FB7487">
        <w:rPr>
          <w:rFonts w:eastAsia="MS ??"/>
          <w:b/>
          <w:color w:val="FF0000"/>
          <w:sz w:val="22"/>
          <w:szCs w:val="22"/>
          <w:lang/>
        </w:rPr>
        <w:t xml:space="preserve"> </w:t>
      </w:r>
    </w:p>
    <w:p w:rsidR="000F424E" w:rsidRPr="00FB7487" w:rsidRDefault="00094CD2" w:rsidP="00E4548B">
      <w:pPr>
        <w:pStyle w:val="ListParagraph"/>
        <w:numPr>
          <w:ilvl w:val="0"/>
          <w:numId w:val="21"/>
        </w:numPr>
        <w:tabs>
          <w:tab w:val="left" w:pos="567"/>
        </w:tabs>
        <w:spacing w:line="360" w:lineRule="auto"/>
        <w:ind w:left="0" w:firstLine="567"/>
        <w:rPr>
          <w:rFonts w:eastAsia="MS ??"/>
          <w:sz w:val="22"/>
          <w:szCs w:val="22"/>
        </w:rPr>
      </w:pPr>
      <w:r w:rsidRPr="00FB7487">
        <w:rPr>
          <w:rFonts w:eastAsia="Times New Roman"/>
          <w:b/>
          <w:bCs/>
          <w:color w:val="000000" w:themeColor="text1"/>
          <w:sz w:val="22"/>
          <w:szCs w:val="22"/>
        </w:rPr>
        <w:t xml:space="preserve">Място на изпълнение: </w:t>
      </w:r>
      <w:bookmarkStart w:id="1" w:name="_Hlk33081689"/>
      <w:r w:rsidR="004666D6" w:rsidRPr="00FB7487">
        <w:rPr>
          <w:rFonts w:eastAsia="Times New Roman"/>
          <w:bCs/>
          <w:sz w:val="22"/>
          <w:szCs w:val="22"/>
        </w:rPr>
        <w:t xml:space="preserve">Самолетните билети ще се доставят по електронен път и/или на хартиен носител </w:t>
      </w:r>
      <w:r w:rsidR="0043192C" w:rsidRPr="00FB7487">
        <w:rPr>
          <w:rFonts w:eastAsia="Times New Roman"/>
          <w:bCs/>
          <w:sz w:val="22"/>
          <w:szCs w:val="22"/>
        </w:rPr>
        <w:t xml:space="preserve">(при необходимост) </w:t>
      </w:r>
      <w:r w:rsidR="004666D6" w:rsidRPr="00FB7487">
        <w:rPr>
          <w:rFonts w:eastAsia="Times New Roman"/>
          <w:bCs/>
          <w:sz w:val="22"/>
          <w:szCs w:val="22"/>
        </w:rPr>
        <w:t>на адрес:</w:t>
      </w:r>
      <w:r w:rsidR="0043192C" w:rsidRPr="00FB7487">
        <w:rPr>
          <w:rFonts w:eastAsia="MS ??"/>
          <w:b/>
          <w:bCs/>
          <w:color w:val="FF0000"/>
          <w:sz w:val="22"/>
          <w:szCs w:val="22"/>
        </w:rPr>
        <w:t xml:space="preserve"> </w:t>
      </w:r>
      <w:r w:rsidR="00470210" w:rsidRPr="00FB7487">
        <w:rPr>
          <w:rFonts w:eastAsia="MS ??"/>
          <w:color w:val="000000" w:themeColor="text1"/>
          <w:sz w:val="22"/>
          <w:szCs w:val="22"/>
        </w:rPr>
        <w:t>гр. София 1113,  ул. „Акад. Г. Бончев“, бл.10</w:t>
      </w:r>
      <w:r w:rsidR="004666D6" w:rsidRPr="00FB7487">
        <w:rPr>
          <w:rFonts w:eastAsia="MS ??"/>
          <w:color w:val="000000" w:themeColor="text1"/>
          <w:sz w:val="22"/>
          <w:szCs w:val="22"/>
        </w:rPr>
        <w:t xml:space="preserve">, </w:t>
      </w:r>
      <w:r w:rsidR="004666D6" w:rsidRPr="00FB7487">
        <w:rPr>
          <w:rFonts w:eastAsia="MS ??"/>
          <w:sz w:val="22"/>
          <w:szCs w:val="22"/>
        </w:rPr>
        <w:t>Институт по електрохимия и енергийни системи „Акад. Евгени Будевски” при БАН (ИЕЕС-БАН);</w:t>
      </w:r>
    </w:p>
    <w:p w:rsidR="0043192C" w:rsidRPr="00FB7487" w:rsidRDefault="00094CD2" w:rsidP="00E4548B">
      <w:pPr>
        <w:pStyle w:val="ListParagraph"/>
        <w:numPr>
          <w:ilvl w:val="0"/>
          <w:numId w:val="21"/>
        </w:numPr>
        <w:tabs>
          <w:tab w:val="left" w:pos="567"/>
          <w:tab w:val="left" w:pos="709"/>
        </w:tabs>
        <w:spacing w:line="360" w:lineRule="auto"/>
        <w:ind w:left="0" w:firstLine="567"/>
        <w:rPr>
          <w:rFonts w:eastAsia="MS ??"/>
          <w:color w:val="FF0000"/>
          <w:sz w:val="22"/>
          <w:szCs w:val="22"/>
        </w:rPr>
      </w:pPr>
      <w:r w:rsidRPr="00FB7487">
        <w:rPr>
          <w:rFonts w:eastAsia="MS ??"/>
          <w:b/>
          <w:bCs/>
          <w:color w:val="000000" w:themeColor="text1"/>
          <w:sz w:val="22"/>
          <w:szCs w:val="22"/>
        </w:rPr>
        <w:t>Срок на изпълнение:</w:t>
      </w:r>
      <w:r w:rsidR="00B5419E" w:rsidRPr="00FB7487">
        <w:rPr>
          <w:rFonts w:eastAsia="MS ??"/>
          <w:color w:val="000000" w:themeColor="text1"/>
          <w:sz w:val="22"/>
          <w:szCs w:val="22"/>
        </w:rPr>
        <w:t xml:space="preserve"> </w:t>
      </w:r>
      <w:r w:rsidR="004666D6" w:rsidRPr="00FB7487">
        <w:rPr>
          <w:rFonts w:eastAsia="MS ??"/>
          <w:sz w:val="22"/>
          <w:szCs w:val="22"/>
        </w:rPr>
        <w:t xml:space="preserve">Срокът за изпълнение на поръчката е до крайния срок за изпълнение на </w:t>
      </w:r>
      <w:r w:rsidR="0043192C" w:rsidRPr="00FB7487">
        <w:rPr>
          <w:rFonts w:eastAsia="MS ??"/>
          <w:sz w:val="22"/>
          <w:szCs w:val="22"/>
        </w:rPr>
        <w:t>АДБФП № BG05M20P001-1.002-0014 – 2</w:t>
      </w:r>
      <w:r w:rsidR="00F13747" w:rsidRPr="00FB7487">
        <w:rPr>
          <w:rFonts w:eastAsia="MS ??"/>
          <w:sz w:val="22"/>
          <w:szCs w:val="22"/>
        </w:rPr>
        <w:t>1</w:t>
      </w:r>
      <w:r w:rsidR="0043192C" w:rsidRPr="00FB7487">
        <w:rPr>
          <w:rFonts w:eastAsia="MS ??"/>
          <w:sz w:val="22"/>
          <w:szCs w:val="22"/>
        </w:rPr>
        <w:t>.12.</w:t>
      </w:r>
      <w:r w:rsidR="004666D6" w:rsidRPr="00FB7487">
        <w:rPr>
          <w:rFonts w:eastAsia="MS ??"/>
          <w:sz w:val="22"/>
          <w:szCs w:val="22"/>
        </w:rPr>
        <w:t>2023</w:t>
      </w:r>
      <w:r w:rsidR="008A0C21" w:rsidRPr="00FB7487">
        <w:rPr>
          <w:rFonts w:eastAsia="MS ??"/>
          <w:sz w:val="22"/>
          <w:szCs w:val="22"/>
        </w:rPr>
        <w:t xml:space="preserve"> </w:t>
      </w:r>
      <w:r w:rsidR="004666D6" w:rsidRPr="00FB7487">
        <w:rPr>
          <w:rFonts w:eastAsia="MS ??"/>
          <w:sz w:val="22"/>
          <w:szCs w:val="22"/>
        </w:rPr>
        <w:t xml:space="preserve">г., считано от датата на подписване на договора за възлагане на </w:t>
      </w:r>
      <w:r w:rsidR="004666D6" w:rsidRPr="00FB7487">
        <w:rPr>
          <w:rFonts w:eastAsia="MS ??"/>
          <w:color w:val="000000" w:themeColor="text1"/>
          <w:sz w:val="22"/>
          <w:szCs w:val="22"/>
        </w:rPr>
        <w:t xml:space="preserve">обществената поръчка или до достигане на максимално допустимата стойност на </w:t>
      </w:r>
      <w:r w:rsidR="00F13747" w:rsidRPr="00FB7487">
        <w:rPr>
          <w:rFonts w:eastAsia="MS ??"/>
          <w:color w:val="000000" w:themeColor="text1"/>
          <w:sz w:val="22"/>
          <w:szCs w:val="22"/>
        </w:rPr>
        <w:t>договора</w:t>
      </w:r>
      <w:r w:rsidR="004666D6" w:rsidRPr="00FB7487">
        <w:rPr>
          <w:rFonts w:eastAsia="MS ??"/>
          <w:color w:val="000000" w:themeColor="text1"/>
          <w:sz w:val="22"/>
          <w:szCs w:val="22"/>
        </w:rPr>
        <w:t>, в зависимост от това кое събитие настъпи по-рано.</w:t>
      </w:r>
    </w:p>
    <w:p w:rsidR="00895B4E" w:rsidRPr="00FB7487" w:rsidRDefault="0043192C" w:rsidP="00895B4E">
      <w:pPr>
        <w:pStyle w:val="ListParagraph"/>
        <w:numPr>
          <w:ilvl w:val="0"/>
          <w:numId w:val="8"/>
        </w:numPr>
        <w:tabs>
          <w:tab w:val="left" w:pos="426"/>
        </w:tabs>
        <w:spacing w:line="360" w:lineRule="auto"/>
        <w:ind w:left="0" w:firstLine="360"/>
        <w:rPr>
          <w:rFonts w:eastAsia="Batang"/>
          <w:noProof/>
          <w:sz w:val="22"/>
          <w:szCs w:val="22"/>
        </w:rPr>
      </w:pPr>
      <w:r w:rsidRPr="00FB7487">
        <w:rPr>
          <w:rFonts w:eastAsia="Book Antiqua"/>
          <w:b/>
          <w:bCs/>
          <w:noProof/>
          <w:color w:val="000000"/>
          <w:sz w:val="22"/>
          <w:szCs w:val="22"/>
          <w:shd w:val="clear" w:color="auto" w:fill="FFFFFF"/>
          <w:lang w:bidi="bg-BG"/>
        </w:rPr>
        <w:t>Начин на плащане</w:t>
      </w:r>
      <w:r w:rsidR="00F1275C" w:rsidRPr="00FB7487">
        <w:rPr>
          <w:rFonts w:eastAsia="Book Antiqua"/>
          <w:b/>
          <w:bCs/>
          <w:noProof/>
          <w:color w:val="000000"/>
          <w:sz w:val="22"/>
          <w:szCs w:val="22"/>
          <w:shd w:val="clear" w:color="auto" w:fill="FFFFFF"/>
          <w:lang w:bidi="bg-BG"/>
        </w:rPr>
        <w:t xml:space="preserve">: </w:t>
      </w:r>
      <w:r w:rsidRPr="00FB7487">
        <w:rPr>
          <w:rFonts w:eastAsia="Times New Roman"/>
          <w:bCs/>
          <w:noProof/>
          <w:sz w:val="22"/>
          <w:szCs w:val="22"/>
        </w:rPr>
        <w:t xml:space="preserve">Разплащанията по договора за обществената поръчка  ще се извършват </w:t>
      </w:r>
      <w:bookmarkStart w:id="2" w:name="_Hlk33190541"/>
      <w:r w:rsidRPr="00FB7487">
        <w:rPr>
          <w:rFonts w:eastAsia="Times New Roman"/>
          <w:bCs/>
          <w:noProof/>
          <w:sz w:val="22"/>
          <w:szCs w:val="22"/>
        </w:rPr>
        <w:t>при условията и по реда, посочени в проекта на договор</w:t>
      </w:r>
      <w:bookmarkEnd w:id="2"/>
      <w:r w:rsidRPr="00FB7487">
        <w:rPr>
          <w:rFonts w:eastAsia="Times New Roman"/>
          <w:bCs/>
          <w:noProof/>
          <w:sz w:val="22"/>
          <w:szCs w:val="22"/>
        </w:rPr>
        <w:t>, приложение към настоящата документация.</w:t>
      </w:r>
    </w:p>
    <w:p w:rsidR="009055BA" w:rsidRPr="00FB7487" w:rsidRDefault="00094CD2" w:rsidP="0092286E">
      <w:pPr>
        <w:pStyle w:val="ListParagraph"/>
        <w:numPr>
          <w:ilvl w:val="0"/>
          <w:numId w:val="8"/>
        </w:numPr>
        <w:tabs>
          <w:tab w:val="left" w:pos="426"/>
        </w:tabs>
        <w:spacing w:line="360" w:lineRule="auto"/>
        <w:ind w:left="0" w:firstLine="360"/>
        <w:rPr>
          <w:rFonts w:eastAsia="Times New Roman"/>
          <w:bCs/>
          <w:color w:val="000000" w:themeColor="text1"/>
          <w:sz w:val="22"/>
          <w:szCs w:val="22"/>
        </w:rPr>
      </w:pPr>
      <w:bookmarkStart w:id="3" w:name="_Hlk33705610"/>
      <w:r w:rsidRPr="00FB7487">
        <w:rPr>
          <w:rFonts w:eastAsia="Times New Roman"/>
          <w:b/>
          <w:bCs/>
          <w:color w:val="000000" w:themeColor="text1"/>
          <w:sz w:val="22"/>
          <w:szCs w:val="22"/>
        </w:rPr>
        <w:t xml:space="preserve">Срок на валидност на офертите: </w:t>
      </w:r>
      <w:bookmarkEnd w:id="1"/>
      <w:r w:rsidR="004666D6" w:rsidRPr="00FB7487">
        <w:rPr>
          <w:rFonts w:eastAsia="Times New Roman"/>
          <w:bCs/>
          <w:color w:val="000000" w:themeColor="text1"/>
          <w:sz w:val="22"/>
          <w:szCs w:val="22"/>
        </w:rPr>
        <w:t>Сро</w:t>
      </w:r>
      <w:r w:rsidR="00E50035" w:rsidRPr="00FB7487">
        <w:rPr>
          <w:rFonts w:eastAsia="Times New Roman"/>
          <w:bCs/>
          <w:color w:val="000000" w:themeColor="text1"/>
          <w:sz w:val="22"/>
          <w:szCs w:val="22"/>
        </w:rPr>
        <w:t>кът на валидност на офертите е 6</w:t>
      </w:r>
      <w:r w:rsidR="004666D6" w:rsidRPr="00FB7487">
        <w:rPr>
          <w:rFonts w:eastAsia="Times New Roman"/>
          <w:bCs/>
          <w:color w:val="000000" w:themeColor="text1"/>
          <w:sz w:val="22"/>
          <w:szCs w:val="22"/>
        </w:rPr>
        <w:t xml:space="preserve"> (</w:t>
      </w:r>
      <w:r w:rsidR="00E50035" w:rsidRPr="00FB7487">
        <w:rPr>
          <w:rFonts w:eastAsia="Times New Roman"/>
          <w:bCs/>
          <w:color w:val="000000" w:themeColor="text1"/>
          <w:sz w:val="22"/>
          <w:szCs w:val="22"/>
        </w:rPr>
        <w:t>шест</w:t>
      </w:r>
      <w:r w:rsidR="004666D6" w:rsidRPr="00FB7487">
        <w:rPr>
          <w:rFonts w:eastAsia="Times New Roman"/>
          <w:bCs/>
          <w:color w:val="000000" w:themeColor="text1"/>
          <w:sz w:val="22"/>
          <w:szCs w:val="22"/>
        </w:rPr>
        <w:t xml:space="preserve">) месеца, считано от крайния срок за получаване на офертите и представлява времето, през което участниците са обвързани с условията на представените от тях оферти. </w:t>
      </w:r>
      <w:r w:rsidR="00F57DED" w:rsidRPr="00FB7487">
        <w:rPr>
          <w:rFonts w:eastAsia="Times New Roman"/>
          <w:bCs/>
          <w:color w:val="000000" w:themeColor="text1"/>
          <w:sz w:val="22"/>
          <w:szCs w:val="22"/>
        </w:rPr>
        <w:t>Съгласно чл.39, ал.1 от ППЗОП</w:t>
      </w:r>
      <w:r w:rsidR="00E20387" w:rsidRPr="00FB7487">
        <w:rPr>
          <w:rFonts w:eastAsia="Times New Roman"/>
          <w:bCs/>
          <w:color w:val="000000" w:themeColor="text1"/>
          <w:sz w:val="22"/>
          <w:szCs w:val="22"/>
        </w:rPr>
        <w:t xml:space="preserve"> </w:t>
      </w:r>
      <w:r w:rsidR="00F57DED" w:rsidRPr="00FB7487">
        <w:rPr>
          <w:rFonts w:eastAsia="Times New Roman"/>
          <w:bCs/>
          <w:color w:val="000000" w:themeColor="text1"/>
          <w:sz w:val="22"/>
          <w:szCs w:val="22"/>
        </w:rPr>
        <w:t>се</w:t>
      </w:r>
      <w:r w:rsidR="00E20387" w:rsidRPr="00FB7487">
        <w:rPr>
          <w:rFonts w:eastAsia="Times New Roman"/>
          <w:bCs/>
          <w:color w:val="000000" w:themeColor="text1"/>
          <w:sz w:val="22"/>
          <w:szCs w:val="22"/>
        </w:rPr>
        <w:t xml:space="preserve"> </w:t>
      </w:r>
      <w:r w:rsidR="00F57DED" w:rsidRPr="00FB7487">
        <w:rPr>
          <w:rFonts w:eastAsia="Times New Roman"/>
          <w:bCs/>
          <w:color w:val="000000" w:themeColor="text1"/>
          <w:sz w:val="22"/>
          <w:szCs w:val="22"/>
        </w:rPr>
        <w:t>счита, че с  подаване на офертите, участниците се съгласяват с продължителността на срока на валидност на офертите.</w:t>
      </w:r>
      <w:r w:rsidR="0092286E" w:rsidRPr="00FB7487">
        <w:rPr>
          <w:rFonts w:eastAsia="Times New Roman"/>
          <w:bCs/>
          <w:color w:val="000000" w:themeColor="text1"/>
          <w:sz w:val="22"/>
          <w:szCs w:val="22"/>
        </w:rPr>
        <w:t xml:space="preserve"> </w:t>
      </w:r>
    </w:p>
    <w:p w:rsidR="008D4EE8" w:rsidRPr="00FB7487" w:rsidRDefault="008D4EE8" w:rsidP="00E90D4D">
      <w:pPr>
        <w:pStyle w:val="ListParagraph"/>
        <w:numPr>
          <w:ilvl w:val="0"/>
          <w:numId w:val="8"/>
        </w:numPr>
        <w:tabs>
          <w:tab w:val="left" w:pos="426"/>
        </w:tabs>
        <w:spacing w:line="360" w:lineRule="auto"/>
        <w:ind w:left="0" w:firstLine="360"/>
        <w:rPr>
          <w:rFonts w:eastAsia="Times New Roman"/>
          <w:bCs/>
          <w:color w:val="FF0000"/>
          <w:sz w:val="22"/>
          <w:szCs w:val="22"/>
        </w:rPr>
      </w:pPr>
      <w:r w:rsidRPr="00FB7487">
        <w:rPr>
          <w:rFonts w:eastAsia="Times New Roman"/>
          <w:b/>
          <w:bCs/>
          <w:color w:val="000000" w:themeColor="text1"/>
          <w:sz w:val="22"/>
          <w:szCs w:val="22"/>
        </w:rPr>
        <w:t>Получаване на документацията за участие в процедурата:</w:t>
      </w:r>
      <w:r w:rsidRPr="00FB7487">
        <w:rPr>
          <w:rFonts w:eastAsia="Times New Roman"/>
          <w:bCs/>
          <w:color w:val="000000" w:themeColor="text1"/>
          <w:sz w:val="22"/>
          <w:szCs w:val="22"/>
        </w:rPr>
        <w:t xml:space="preserve"> Възложителят осигурява неограничен пълен, безплатен и пряк достъп до всички документи на следния интернет адрес: </w:t>
      </w:r>
      <w:hyperlink r:id="rId8" w:history="1">
        <w:r w:rsidR="006B4EE1" w:rsidRPr="00E96B8D">
          <w:rPr>
            <w:rStyle w:val="Hyperlink"/>
            <w:rFonts w:eastAsia="Times New Roman"/>
            <w:bCs/>
            <w:sz w:val="22"/>
            <w:szCs w:val="22"/>
          </w:rPr>
          <w:t>https://iees.bas.bg/bg/aboutUs-108/profile-164</w:t>
        </w:r>
        <w:r w:rsidR="006B4EE1" w:rsidRPr="00E96B8D">
          <w:rPr>
            <w:rStyle w:val="Hyperlink"/>
          </w:rPr>
          <w:t>(33)</w:t>
        </w:r>
      </w:hyperlink>
      <w:r w:rsidR="006B4EE1">
        <w:t xml:space="preserve"> </w:t>
      </w:r>
      <w:r w:rsidRPr="00FB7487">
        <w:rPr>
          <w:rFonts w:eastAsia="Times New Roman"/>
          <w:bCs/>
          <w:color w:val="FF0000"/>
          <w:sz w:val="22"/>
          <w:szCs w:val="22"/>
        </w:rPr>
        <w:t xml:space="preserve"> </w:t>
      </w:r>
      <w:r w:rsidRPr="00FB7487">
        <w:rPr>
          <w:rFonts w:eastAsia="Times New Roman"/>
          <w:bCs/>
          <w:color w:val="000000" w:themeColor="text1"/>
          <w:sz w:val="22"/>
          <w:szCs w:val="22"/>
        </w:rPr>
        <w:t>от датата на публикуване на обявлението в РОП.</w:t>
      </w:r>
      <w:r w:rsidR="005023DB">
        <w:rPr>
          <w:rFonts w:eastAsia="Times New Roman"/>
          <w:bCs/>
          <w:color w:val="000000" w:themeColor="text1"/>
          <w:sz w:val="22"/>
          <w:szCs w:val="22"/>
          <w:lang w:val="en-US"/>
        </w:rPr>
        <w:t xml:space="preserve"> </w:t>
      </w:r>
      <w:r w:rsidRPr="00FB7487">
        <w:rPr>
          <w:rFonts w:eastAsia="Times New Roman"/>
          <w:bCs/>
          <w:color w:val="000000" w:themeColor="text1"/>
          <w:sz w:val="22"/>
          <w:szCs w:val="22"/>
        </w:rPr>
        <w:t>Изтеглянето на документацията от посочения интернет адрес е безплатно.</w:t>
      </w:r>
      <w:r w:rsidR="006B4EE1" w:rsidRPr="006B4EE1">
        <w:t xml:space="preserve"> </w:t>
      </w:r>
    </w:p>
    <w:bookmarkEnd w:id="3"/>
    <w:p w:rsidR="0066194E" w:rsidRPr="00FB7487" w:rsidRDefault="0066194E" w:rsidP="00E4548B">
      <w:pPr>
        <w:tabs>
          <w:tab w:val="left" w:pos="993"/>
        </w:tabs>
        <w:spacing w:after="0" w:line="360" w:lineRule="auto"/>
        <w:ind w:left="1080"/>
        <w:jc w:val="left"/>
        <w:rPr>
          <w:rFonts w:ascii="Times New Roman" w:eastAsia="Times New Roman" w:hAnsi="Times New Roman" w:cs="Times New Roman"/>
          <w:b/>
          <w:u w:val="single"/>
        </w:rPr>
      </w:pPr>
    </w:p>
    <w:tbl>
      <w:tblPr>
        <w:tblW w:w="0" w:type="auto"/>
        <w:shd w:val="clear" w:color="auto" w:fill="B9FFF2"/>
        <w:tblLook w:val="04A0"/>
      </w:tblPr>
      <w:tblGrid>
        <w:gridCol w:w="9288"/>
      </w:tblGrid>
      <w:tr w:rsidR="0066194E" w:rsidRPr="00FB7487" w:rsidTr="00E90D4D">
        <w:tc>
          <w:tcPr>
            <w:tcW w:w="9288" w:type="dxa"/>
            <w:shd w:val="clear" w:color="auto" w:fill="D9D9D9" w:themeFill="background1" w:themeFillShade="D9"/>
          </w:tcPr>
          <w:p w:rsidR="0066194E" w:rsidRPr="00FB7487" w:rsidRDefault="00895B4E" w:rsidP="00895B4E">
            <w:pPr>
              <w:spacing w:after="0" w:line="360" w:lineRule="auto"/>
              <w:jc w:val="center"/>
              <w:rPr>
                <w:rFonts w:ascii="Times New Roman" w:hAnsi="Times New Roman" w:cs="Times New Roman"/>
                <w:b/>
                <w:bCs/>
              </w:rPr>
            </w:pPr>
            <w:r w:rsidRPr="00FB7487">
              <w:rPr>
                <w:rFonts w:ascii="Times New Roman" w:hAnsi="Times New Roman" w:cs="Times New Roman"/>
                <w:b/>
                <w:bCs/>
              </w:rPr>
              <w:t>II</w:t>
            </w:r>
            <w:r w:rsidR="0066194E" w:rsidRPr="00FB7487">
              <w:rPr>
                <w:rFonts w:ascii="Times New Roman" w:hAnsi="Times New Roman" w:cs="Times New Roman"/>
                <w:b/>
                <w:bCs/>
              </w:rPr>
              <w:t>. УСЛОВИЯ ЗА УЧАСТИЕ И ИЗИСКВАНИЯ КЪМ УЧАСТНИЦИТЕ</w:t>
            </w:r>
          </w:p>
        </w:tc>
      </w:tr>
    </w:tbl>
    <w:p w:rsidR="004023E9" w:rsidRPr="00FB7487" w:rsidRDefault="004023E9" w:rsidP="00E4548B">
      <w:pPr>
        <w:numPr>
          <w:ilvl w:val="0"/>
          <w:numId w:val="5"/>
        </w:numPr>
        <w:tabs>
          <w:tab w:val="left" w:pos="993"/>
        </w:tabs>
        <w:spacing w:after="0" w:line="360" w:lineRule="auto"/>
        <w:ind w:left="540" w:firstLine="540"/>
        <w:jc w:val="left"/>
        <w:rPr>
          <w:rFonts w:ascii="Times New Roman" w:eastAsia="Times New Roman" w:hAnsi="Times New Roman" w:cs="Times New Roman"/>
          <w:b/>
          <w:u w:val="single"/>
        </w:rPr>
      </w:pPr>
      <w:r w:rsidRPr="00FB7487">
        <w:rPr>
          <w:rFonts w:ascii="Times New Roman" w:eastAsia="Times New Roman" w:hAnsi="Times New Roman" w:cs="Times New Roman"/>
          <w:b/>
          <w:u w:val="single"/>
        </w:rPr>
        <w:t>Общи изисквания</w:t>
      </w:r>
    </w:p>
    <w:p w:rsidR="00A52062" w:rsidRPr="00FB7487" w:rsidRDefault="000A5C07" w:rsidP="001959BD">
      <w:pPr>
        <w:numPr>
          <w:ilvl w:val="1"/>
          <w:numId w:val="5"/>
        </w:numPr>
        <w:tabs>
          <w:tab w:val="left" w:pos="993"/>
        </w:tabs>
        <w:spacing w:after="0" w:line="360" w:lineRule="auto"/>
        <w:ind w:left="0" w:firstLine="540"/>
        <w:rPr>
          <w:rFonts w:ascii="Times New Roman" w:eastAsia="Times New Roman" w:hAnsi="Times New Roman" w:cs="Times New Roman"/>
        </w:rPr>
      </w:pPr>
      <w:r w:rsidRPr="00FB7487">
        <w:rPr>
          <w:rFonts w:ascii="Times New Roman" w:eastAsia="Times New Roman" w:hAnsi="Times New Roman" w:cs="Times New Roman"/>
        </w:rPr>
        <w:t>Участник</w:t>
      </w:r>
      <w:r w:rsidR="00A52062" w:rsidRPr="00FB7487">
        <w:rPr>
          <w:rFonts w:ascii="Times New Roman" w:eastAsia="Times New Roman" w:hAnsi="Times New Roman" w:cs="Times New Roman"/>
        </w:rPr>
        <w:t xml:space="preserve">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w:t>
      </w:r>
      <w:r w:rsidRPr="00FB7487">
        <w:rPr>
          <w:rFonts w:ascii="Times New Roman" w:eastAsia="Times New Roman" w:hAnsi="Times New Roman" w:cs="Times New Roman"/>
        </w:rPr>
        <w:t>Възложител</w:t>
      </w:r>
      <w:r w:rsidR="00A52062" w:rsidRPr="00FB7487">
        <w:rPr>
          <w:rFonts w:ascii="Times New Roman" w:eastAsia="Times New Roman" w:hAnsi="Times New Roman" w:cs="Times New Roman"/>
        </w:rPr>
        <w:t>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055922" w:rsidRPr="00FB7487" w:rsidRDefault="00E17C46" w:rsidP="00055922">
      <w:pPr>
        <w:pStyle w:val="ListParagraph"/>
        <w:numPr>
          <w:ilvl w:val="1"/>
          <w:numId w:val="5"/>
        </w:numPr>
        <w:tabs>
          <w:tab w:val="left" w:pos="567"/>
          <w:tab w:val="left" w:pos="1134"/>
        </w:tabs>
        <w:spacing w:line="360" w:lineRule="auto"/>
        <w:ind w:left="0" w:firstLine="567"/>
        <w:rPr>
          <w:rFonts w:eastAsia="Times New Roman"/>
          <w:sz w:val="22"/>
          <w:szCs w:val="22"/>
        </w:rPr>
      </w:pPr>
      <w:r w:rsidRPr="00FB7487">
        <w:rPr>
          <w:rFonts w:eastAsia="Times New Roman"/>
          <w:sz w:val="22"/>
          <w:szCs w:val="22"/>
        </w:rPr>
        <w:t xml:space="preserve">В случай че </w:t>
      </w:r>
      <w:r w:rsidR="000A5C07" w:rsidRPr="00FB7487">
        <w:rPr>
          <w:rFonts w:eastAsia="Times New Roman"/>
          <w:sz w:val="22"/>
          <w:szCs w:val="22"/>
        </w:rPr>
        <w:t>Участник</w:t>
      </w:r>
      <w:r w:rsidRPr="00FB7487">
        <w:rPr>
          <w:rFonts w:eastAsia="Times New Roman"/>
          <w:sz w:val="22"/>
          <w:szCs w:val="22"/>
        </w:rPr>
        <w:t xml:space="preserve">ът участва като обединение, което не е регистрирано като самостоятелно юридическо лице, се представя копие от документ за създаване на обединението във връзка с конкретната обществена поръчка, както </w:t>
      </w:r>
      <w:r w:rsidR="00055922" w:rsidRPr="00FB7487">
        <w:rPr>
          <w:sz w:val="22"/>
          <w:szCs w:val="22"/>
        </w:rPr>
        <w:t xml:space="preserve"> и следната информация:</w:t>
      </w:r>
    </w:p>
    <w:p w:rsidR="004023E9" w:rsidRPr="00FB7487" w:rsidRDefault="004023E9" w:rsidP="00E4548B">
      <w:pPr>
        <w:numPr>
          <w:ilvl w:val="1"/>
          <w:numId w:val="9"/>
        </w:numPr>
        <w:tabs>
          <w:tab w:val="clear" w:pos="1440"/>
        </w:tabs>
        <w:spacing w:after="0" w:line="360" w:lineRule="auto"/>
        <w:ind w:left="426" w:hanging="426"/>
        <w:jc w:val="left"/>
        <w:rPr>
          <w:rFonts w:ascii="Times New Roman" w:eastAsia="Times New Roman" w:hAnsi="Times New Roman" w:cs="Times New Roman"/>
        </w:rPr>
      </w:pPr>
      <w:r w:rsidRPr="00FB7487">
        <w:rPr>
          <w:rFonts w:ascii="Times New Roman" w:eastAsia="Times New Roman" w:hAnsi="Times New Roman" w:cs="Times New Roman"/>
        </w:rPr>
        <w:t>правата и задълженията на участниците в обединението;</w:t>
      </w:r>
    </w:p>
    <w:p w:rsidR="004023E9" w:rsidRPr="00FB7487" w:rsidRDefault="004023E9" w:rsidP="00E4548B">
      <w:pPr>
        <w:numPr>
          <w:ilvl w:val="1"/>
          <w:numId w:val="9"/>
        </w:numPr>
        <w:tabs>
          <w:tab w:val="clear" w:pos="1440"/>
        </w:tabs>
        <w:spacing w:after="0" w:line="360" w:lineRule="auto"/>
        <w:ind w:left="426" w:hanging="426"/>
        <w:jc w:val="left"/>
        <w:rPr>
          <w:rFonts w:ascii="Times New Roman" w:eastAsia="Times New Roman" w:hAnsi="Times New Roman" w:cs="Times New Roman"/>
        </w:rPr>
      </w:pPr>
      <w:r w:rsidRPr="00FB7487">
        <w:rPr>
          <w:rFonts w:ascii="Times New Roman" w:eastAsia="Times New Roman" w:hAnsi="Times New Roman" w:cs="Times New Roman"/>
        </w:rPr>
        <w:t>разпределението на отговорността между членовете на обединението;</w:t>
      </w:r>
    </w:p>
    <w:p w:rsidR="004023E9" w:rsidRPr="00FB7487" w:rsidRDefault="004023E9" w:rsidP="00E4548B">
      <w:pPr>
        <w:numPr>
          <w:ilvl w:val="1"/>
          <w:numId w:val="9"/>
        </w:numPr>
        <w:tabs>
          <w:tab w:val="clear" w:pos="1440"/>
        </w:tabs>
        <w:spacing w:after="0" w:line="360" w:lineRule="auto"/>
        <w:ind w:left="426" w:hanging="426"/>
        <w:jc w:val="left"/>
        <w:rPr>
          <w:rFonts w:ascii="Times New Roman" w:eastAsia="Times New Roman" w:hAnsi="Times New Roman" w:cs="Times New Roman"/>
        </w:rPr>
      </w:pPr>
      <w:r w:rsidRPr="00FB7487">
        <w:rPr>
          <w:rFonts w:ascii="Times New Roman" w:eastAsia="Times New Roman" w:hAnsi="Times New Roman" w:cs="Times New Roman"/>
        </w:rPr>
        <w:t>дейностите, които ще изпълнява всеки член на обединението</w:t>
      </w:r>
      <w:r w:rsidR="00E17C46" w:rsidRPr="00FB7487">
        <w:rPr>
          <w:rFonts w:ascii="Times New Roman" w:eastAsia="Times New Roman" w:hAnsi="Times New Roman" w:cs="Times New Roman"/>
        </w:rPr>
        <w:t>.</w:t>
      </w:r>
    </w:p>
    <w:p w:rsidR="004023E9"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1.2.</w:t>
      </w:r>
      <w:r w:rsidR="007655D3" w:rsidRPr="00FB7487">
        <w:rPr>
          <w:rFonts w:ascii="Times New Roman" w:eastAsia="Times New Roman" w:hAnsi="Times New Roman" w:cs="Times New Roman"/>
          <w:b/>
        </w:rPr>
        <w:t>1</w:t>
      </w:r>
      <w:r w:rsidRPr="00FB7487">
        <w:rPr>
          <w:rFonts w:ascii="Times New Roman" w:eastAsia="Times New Roman" w:hAnsi="Times New Roman" w:cs="Times New Roman"/>
          <w:b/>
        </w:rPr>
        <w:t>.</w:t>
      </w:r>
      <w:r w:rsidRPr="00FB7487">
        <w:rPr>
          <w:rFonts w:ascii="Times New Roman" w:eastAsia="Times New Roman" w:hAnsi="Times New Roman" w:cs="Times New Roman"/>
        </w:rPr>
        <w:t xml:space="preserve"> Не се допускат промени в състава на обединението след крайния срок за подаване на офертите.</w:t>
      </w:r>
    </w:p>
    <w:p w:rsidR="00E17C46"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1.2.</w:t>
      </w:r>
      <w:r w:rsidR="007655D3" w:rsidRPr="00FB7487">
        <w:rPr>
          <w:rFonts w:ascii="Times New Roman" w:eastAsia="Times New Roman" w:hAnsi="Times New Roman" w:cs="Times New Roman"/>
          <w:b/>
        </w:rPr>
        <w:t>2</w:t>
      </w:r>
      <w:r w:rsidRPr="00FB7487">
        <w:rPr>
          <w:rFonts w:ascii="Times New Roman" w:eastAsia="Times New Roman" w:hAnsi="Times New Roman" w:cs="Times New Roman"/>
          <w:b/>
        </w:rPr>
        <w:t xml:space="preserve">. </w:t>
      </w:r>
      <w:r w:rsidRPr="00FB7487">
        <w:rPr>
          <w:rFonts w:ascii="Times New Roman" w:eastAsia="Times New Roman" w:hAnsi="Times New Roman" w:cs="Times New Roman"/>
        </w:rPr>
        <w:t>В процедура за възлагане на обществена поръчка едно физическо или юридическо лице може да участва само в едно обединение.</w:t>
      </w:r>
    </w:p>
    <w:p w:rsidR="002F1B86" w:rsidRPr="00FB7487" w:rsidRDefault="00E17C46"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bCs/>
        </w:rPr>
        <w:t>1.2.</w:t>
      </w:r>
      <w:r w:rsidR="007655D3" w:rsidRPr="00FB7487">
        <w:rPr>
          <w:rFonts w:ascii="Times New Roman" w:eastAsia="Times New Roman" w:hAnsi="Times New Roman" w:cs="Times New Roman"/>
          <w:b/>
          <w:bCs/>
        </w:rPr>
        <w:t>3</w:t>
      </w:r>
      <w:r w:rsidRPr="00FB7487">
        <w:rPr>
          <w:rFonts w:ascii="Times New Roman" w:eastAsia="Times New Roman" w:hAnsi="Times New Roman" w:cs="Times New Roman"/>
        </w:rPr>
        <w:t xml:space="preserve">. </w:t>
      </w:r>
      <w:r w:rsidRPr="00FB7487">
        <w:rPr>
          <w:rFonts w:ascii="Times New Roman" w:hAnsi="Times New Roman" w:cs="Times New Roman"/>
        </w:rPr>
        <w:t xml:space="preserve">Когато </w:t>
      </w:r>
      <w:r w:rsidR="000A5C07" w:rsidRPr="00FB7487">
        <w:rPr>
          <w:rFonts w:ascii="Times New Roman" w:hAnsi="Times New Roman" w:cs="Times New Roman"/>
        </w:rPr>
        <w:t>Участник</w:t>
      </w:r>
      <w:r w:rsidRPr="00FB7487">
        <w:rPr>
          <w:rFonts w:ascii="Times New Roman" w:hAnsi="Times New Roman" w:cs="Times New Roman"/>
        </w:rPr>
        <w:t>ът,</w:t>
      </w:r>
      <w:r w:rsidR="007655D3" w:rsidRPr="00FB7487">
        <w:rPr>
          <w:rFonts w:ascii="Times New Roman" w:hAnsi="Times New Roman" w:cs="Times New Roman"/>
        </w:rPr>
        <w:t xml:space="preserve"> </w:t>
      </w:r>
      <w:r w:rsidRPr="00FB7487">
        <w:rPr>
          <w:rFonts w:ascii="Times New Roman" w:hAnsi="Times New Roman" w:cs="Times New Roman"/>
        </w:rPr>
        <w:t xml:space="preserve">определен за изпълнител е неперсонифицирано обединение на физически и/или юридически лица, </w:t>
      </w:r>
      <w:r w:rsidR="000A5C07" w:rsidRPr="00FB7487">
        <w:rPr>
          <w:rFonts w:ascii="Times New Roman" w:hAnsi="Times New Roman" w:cs="Times New Roman"/>
        </w:rPr>
        <w:t>Възложител</w:t>
      </w:r>
      <w:r w:rsidRPr="00FB7487">
        <w:rPr>
          <w:rFonts w:ascii="Times New Roman" w:hAnsi="Times New Roman" w:cs="Times New Roman"/>
        </w:rPr>
        <w:t xml:space="preserve">ят няма изискване за създаване на юридическо лице, но договорът за обществена поръчка се сключва след като изпълнителят представи пред </w:t>
      </w:r>
      <w:r w:rsidR="000A5C07" w:rsidRPr="00FB7487">
        <w:rPr>
          <w:rFonts w:ascii="Times New Roman" w:hAnsi="Times New Roman" w:cs="Times New Roman"/>
        </w:rPr>
        <w:t>Възложител</w:t>
      </w:r>
      <w:r w:rsidRPr="00FB7487">
        <w:rPr>
          <w:rFonts w:ascii="Times New Roman" w:hAnsi="Times New Roman" w:cs="Times New Roman"/>
        </w:rPr>
        <w:t>я заверено копие от удостоверение за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0C7478" w:rsidRPr="00FB7487" w:rsidRDefault="004023E9" w:rsidP="00E4548B">
      <w:pPr>
        <w:spacing w:after="0" w:line="360" w:lineRule="auto"/>
        <w:ind w:firstLine="567"/>
        <w:rPr>
          <w:rFonts w:ascii="Times New Roman" w:eastAsia="Times New Roman" w:hAnsi="Times New Roman" w:cs="Times New Roman"/>
        </w:rPr>
      </w:pPr>
      <w:r w:rsidRPr="00FB7487">
        <w:rPr>
          <w:rFonts w:ascii="Times New Roman" w:eastAsia="Times New Roman" w:hAnsi="Times New Roman" w:cs="Times New Roman"/>
          <w:b/>
        </w:rPr>
        <w:t>1.3.</w:t>
      </w:r>
      <w:r w:rsidRPr="00FB7487">
        <w:rPr>
          <w:rFonts w:ascii="Times New Roman" w:eastAsia="Times New Roman" w:hAnsi="Times New Roman" w:cs="Times New Roman"/>
        </w:rPr>
        <w:t xml:space="preserve"> </w:t>
      </w:r>
      <w:r w:rsidR="00E17C46" w:rsidRPr="00FB7487">
        <w:rPr>
          <w:rFonts w:ascii="Times New Roman" w:eastAsia="Times New Roman" w:hAnsi="Times New Roman" w:cs="Times New Roman"/>
          <w:color w:val="000000"/>
          <w:lang w:eastAsia="bg-BG"/>
        </w:rPr>
        <w:t xml:space="preserve">Участниците могат да се позоват за настоящата обществена поръчка на капацитета на трети лица, независимо от правната връзка между тях, по отношение на критериите, свързани с икономическото и финансовото състояние, </w:t>
      </w:r>
      <w:r w:rsidR="000C7478" w:rsidRPr="00FB7487">
        <w:rPr>
          <w:rFonts w:ascii="Times New Roman" w:hAnsi="Times New Roman" w:cs="Times New Roman"/>
          <w:color w:val="000000"/>
        </w:rPr>
        <w:t xml:space="preserve">техническите и професионалните способности </w:t>
      </w:r>
      <w:r w:rsidR="000C7478" w:rsidRPr="00FB7487">
        <w:rPr>
          <w:rFonts w:ascii="Times New Roman" w:eastAsia="Times New Roman" w:hAnsi="Times New Roman" w:cs="Times New Roman"/>
          <w:color w:val="000000"/>
          <w:lang w:eastAsia="bg-BG"/>
        </w:rPr>
        <w:t>съгласно чл. 65 от ЗОП.</w:t>
      </w:r>
    </w:p>
    <w:p w:rsidR="004023E9" w:rsidRPr="00FB7487" w:rsidRDefault="004023E9" w:rsidP="00E4548B">
      <w:pPr>
        <w:spacing w:after="0" w:line="360" w:lineRule="auto"/>
        <w:ind w:firstLine="567"/>
        <w:rPr>
          <w:rFonts w:ascii="Times New Roman" w:eastAsia="Times New Roman" w:hAnsi="Times New Roman" w:cs="Times New Roman"/>
          <w:b/>
          <w:bCs/>
          <w:iCs/>
        </w:rPr>
      </w:pPr>
      <w:r w:rsidRPr="00FB7487">
        <w:rPr>
          <w:rFonts w:ascii="Times New Roman" w:eastAsia="Times New Roman" w:hAnsi="Times New Roman" w:cs="Times New Roman"/>
          <w:b/>
          <w:bCs/>
          <w:iCs/>
          <w:u w:val="single"/>
        </w:rPr>
        <w:t>Забележка:</w:t>
      </w:r>
      <w:r w:rsidRPr="00FB7487">
        <w:rPr>
          <w:rFonts w:ascii="Times New Roman" w:eastAsia="Times New Roman" w:hAnsi="Times New Roman" w:cs="Times New Roman"/>
          <w:b/>
          <w:bCs/>
          <w:iCs/>
        </w:rPr>
        <w:t xml:space="preserve"> Когато </w:t>
      </w:r>
      <w:r w:rsidR="000A5C07" w:rsidRPr="00FB7487">
        <w:rPr>
          <w:rFonts w:ascii="Times New Roman" w:eastAsia="Times New Roman" w:hAnsi="Times New Roman" w:cs="Times New Roman"/>
          <w:b/>
          <w:bCs/>
          <w:iCs/>
        </w:rPr>
        <w:t>Участник</w:t>
      </w:r>
      <w:r w:rsidRPr="00FB7487">
        <w:rPr>
          <w:rFonts w:ascii="Times New Roman" w:eastAsia="Times New Roman" w:hAnsi="Times New Roman" w:cs="Times New Roman"/>
          <w:b/>
          <w:bCs/>
          <w:iCs/>
        </w:rPr>
        <w:t xml:space="preserve">ът се позовава на капацитета на трети лица, </w:t>
      </w:r>
      <w:r w:rsidR="008B06B7" w:rsidRPr="00FB7487">
        <w:rPr>
          <w:rFonts w:ascii="Times New Roman" w:eastAsia="Times New Roman" w:hAnsi="Times New Roman" w:cs="Times New Roman"/>
          <w:b/>
          <w:bCs/>
          <w:iCs/>
        </w:rPr>
        <w:t>съответната информация се посочва</w:t>
      </w:r>
      <w:r w:rsidRPr="00FB7487">
        <w:rPr>
          <w:rFonts w:ascii="Times New Roman" w:eastAsia="Times New Roman" w:hAnsi="Times New Roman" w:cs="Times New Roman"/>
          <w:b/>
          <w:bCs/>
          <w:iCs/>
        </w:rPr>
        <w:t xml:space="preserve"> в Част II, Раздел В от ЕЕДОП.</w:t>
      </w:r>
    </w:p>
    <w:p w:rsidR="004023E9" w:rsidRPr="00FB7487" w:rsidRDefault="004023E9" w:rsidP="00E4548B">
      <w:pPr>
        <w:spacing w:after="0" w:line="360" w:lineRule="auto"/>
        <w:ind w:firstLine="567"/>
        <w:rPr>
          <w:rFonts w:ascii="Times New Roman" w:eastAsia="Times New Roman" w:hAnsi="Times New Roman" w:cs="Times New Roman"/>
        </w:rPr>
      </w:pPr>
      <w:r w:rsidRPr="00FB7487">
        <w:rPr>
          <w:rFonts w:ascii="Times New Roman" w:eastAsia="Times New Roman" w:hAnsi="Times New Roman" w:cs="Times New Roman"/>
          <w:b/>
        </w:rPr>
        <w:t>1.3.</w:t>
      </w:r>
      <w:r w:rsidR="007655D3" w:rsidRPr="00FB7487">
        <w:rPr>
          <w:rFonts w:ascii="Times New Roman" w:eastAsia="Times New Roman" w:hAnsi="Times New Roman" w:cs="Times New Roman"/>
          <w:b/>
        </w:rPr>
        <w:t>1</w:t>
      </w:r>
      <w:r w:rsidRPr="00FB7487">
        <w:rPr>
          <w:rFonts w:ascii="Times New Roman" w:eastAsia="Times New Roman" w:hAnsi="Times New Roman" w:cs="Times New Roman"/>
          <w:b/>
        </w:rPr>
        <w:t xml:space="preserve">. </w:t>
      </w:r>
      <w:r w:rsidRPr="00FB7487">
        <w:rPr>
          <w:rFonts w:ascii="Times New Roman" w:eastAsia="Times New Roman" w:hAnsi="Times New Roman" w:cs="Times New Roman"/>
        </w:rPr>
        <w:t xml:space="preserve">Когато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02EC6" w:rsidRPr="00FB7487" w:rsidRDefault="004023E9" w:rsidP="00E4548B">
      <w:pPr>
        <w:spacing w:after="0" w:line="360" w:lineRule="auto"/>
        <w:ind w:firstLine="567"/>
        <w:rPr>
          <w:rFonts w:ascii="Times New Roman" w:eastAsia="Times New Roman" w:hAnsi="Times New Roman" w:cs="Times New Roman"/>
        </w:rPr>
      </w:pPr>
      <w:r w:rsidRPr="00FB7487">
        <w:rPr>
          <w:rFonts w:ascii="Times New Roman" w:eastAsia="Times New Roman" w:hAnsi="Times New Roman" w:cs="Times New Roman"/>
          <w:b/>
        </w:rPr>
        <w:t>1.3.</w:t>
      </w:r>
      <w:r w:rsidR="007655D3" w:rsidRPr="00FB7487">
        <w:rPr>
          <w:rFonts w:ascii="Times New Roman" w:eastAsia="Times New Roman" w:hAnsi="Times New Roman" w:cs="Times New Roman"/>
          <w:b/>
        </w:rPr>
        <w:t>2</w:t>
      </w:r>
      <w:r w:rsidRPr="00FB7487">
        <w:rPr>
          <w:rFonts w:ascii="Times New Roman" w:eastAsia="Times New Roman" w:hAnsi="Times New Roman" w:cs="Times New Roman"/>
          <w:b/>
        </w:rPr>
        <w:t xml:space="preserve">. </w:t>
      </w:r>
      <w:r w:rsidRPr="00FB7487">
        <w:rPr>
          <w:rFonts w:ascii="Times New Roman" w:eastAsia="Times New Roman" w:hAnsi="Times New Roman" w:cs="Times New Roman"/>
        </w:rPr>
        <w:t xml:space="preserve">Третите лица трябва да отговарят на съответните критерии за подбор, за доказването на които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ът се позовава на техния капацитет и за тях да не са налице основанията за отстраняване от процедурата.</w:t>
      </w:r>
    </w:p>
    <w:p w:rsidR="00A15A5F" w:rsidRPr="00FB7487" w:rsidRDefault="00A15A5F" w:rsidP="00E4548B">
      <w:pPr>
        <w:spacing w:after="0" w:line="360" w:lineRule="auto"/>
        <w:ind w:firstLine="567"/>
        <w:rPr>
          <w:rFonts w:ascii="Times New Roman" w:eastAsia="Times New Roman" w:hAnsi="Times New Roman" w:cs="Times New Roman"/>
        </w:rPr>
      </w:pPr>
      <w:r w:rsidRPr="00FB7487">
        <w:rPr>
          <w:rFonts w:ascii="Times New Roman" w:hAnsi="Times New Roman" w:cs="Times New Roman"/>
          <w:b/>
          <w:bCs/>
        </w:rPr>
        <w:t>1.3.3.</w:t>
      </w:r>
      <w:r w:rsidRPr="00FB7487">
        <w:rPr>
          <w:rFonts w:ascii="Times New Roman" w:hAnsi="Times New Roman" w:cs="Times New Roman"/>
        </w:rPr>
        <w:t xml:space="preserve"> По отношение на критериите, свързани с професионална компетентност и опит за изпълнение на поръчката, участниците могат да се позоват на капацитета на </w:t>
      </w:r>
      <w:r w:rsidRPr="00FB7487">
        <w:rPr>
          <w:rFonts w:ascii="Times New Roman" w:hAnsi="Times New Roman" w:cs="Times New Roman"/>
          <w:bdr w:val="none" w:sz="0" w:space="0" w:color="auto" w:frame="1"/>
          <w:shd w:val="clear" w:color="auto" w:fill="FFFFFF"/>
        </w:rPr>
        <w:t>трети лица</w:t>
      </w:r>
      <w:r w:rsidRPr="00FB7487">
        <w:rPr>
          <w:rFonts w:ascii="Times New Roman" w:hAnsi="Times New Roman" w:cs="Times New Roman"/>
        </w:rPr>
        <w:t xml:space="preserve"> само ако тези лица ще участват в изпълнението на частта от поръчката, за която е необходим този капацитет.</w:t>
      </w:r>
    </w:p>
    <w:p w:rsidR="004023E9" w:rsidRPr="00FB7487" w:rsidRDefault="004023E9" w:rsidP="00E4548B">
      <w:pPr>
        <w:tabs>
          <w:tab w:val="left" w:pos="993"/>
        </w:tabs>
        <w:spacing w:after="0" w:line="360" w:lineRule="auto"/>
        <w:ind w:firstLine="567"/>
        <w:rPr>
          <w:rFonts w:ascii="Times New Roman" w:eastAsia="Times New Roman" w:hAnsi="Times New Roman" w:cs="Times New Roman"/>
        </w:rPr>
      </w:pPr>
      <w:r w:rsidRPr="00FB7487">
        <w:rPr>
          <w:rFonts w:ascii="Times New Roman" w:eastAsia="Times New Roman" w:hAnsi="Times New Roman" w:cs="Times New Roman"/>
          <w:b/>
        </w:rPr>
        <w:t xml:space="preserve">1.4.  </w:t>
      </w:r>
      <w:r w:rsidR="00302EC6" w:rsidRPr="00FB7487">
        <w:rPr>
          <w:rFonts w:ascii="Times New Roman" w:eastAsia="Times New Roman" w:hAnsi="Times New Roman" w:cs="Times New Roman"/>
          <w:lang w:eastAsia="bg-BG"/>
        </w:rPr>
        <w:t xml:space="preserve">В случай че </w:t>
      </w:r>
      <w:r w:rsidR="000A5C07" w:rsidRPr="00FB7487">
        <w:rPr>
          <w:rFonts w:ascii="Times New Roman" w:eastAsia="Times New Roman" w:hAnsi="Times New Roman" w:cs="Times New Roman"/>
          <w:lang w:eastAsia="bg-BG"/>
        </w:rPr>
        <w:t>Участник</w:t>
      </w:r>
      <w:r w:rsidR="00302EC6" w:rsidRPr="00FB7487">
        <w:rPr>
          <w:rFonts w:ascii="Times New Roman" w:eastAsia="Times New Roman" w:hAnsi="Times New Roman" w:cs="Times New Roman"/>
          <w:lang w:eastAsia="bg-BG"/>
        </w:rPr>
        <w:t xml:space="preserve">ът възнамерява да използва подизпълнители, той посочва в офертата подизпълнителите и дела от поръчката, който ще им възложи. В този случай те трябва да представят доказателство за поетите от подизпълнителите задължения. </w:t>
      </w:r>
    </w:p>
    <w:p w:rsidR="004023E9" w:rsidRPr="00FB7487" w:rsidRDefault="004023E9" w:rsidP="002938F5">
      <w:pPr>
        <w:spacing w:after="0" w:line="360" w:lineRule="auto"/>
        <w:ind w:firstLine="567"/>
        <w:rPr>
          <w:rFonts w:ascii="Times New Roman" w:eastAsia="Times New Roman" w:hAnsi="Times New Roman" w:cs="Times New Roman"/>
          <w:b/>
          <w:bCs/>
          <w:iCs/>
        </w:rPr>
      </w:pPr>
      <w:r w:rsidRPr="00FB7487">
        <w:rPr>
          <w:rFonts w:ascii="Times New Roman" w:eastAsia="Times New Roman" w:hAnsi="Times New Roman" w:cs="Times New Roman"/>
          <w:b/>
          <w:bCs/>
          <w:iCs/>
          <w:u w:val="single"/>
        </w:rPr>
        <w:t>Забележка:</w:t>
      </w:r>
      <w:r w:rsidRPr="00FB7487">
        <w:rPr>
          <w:rFonts w:ascii="Times New Roman" w:eastAsia="Times New Roman" w:hAnsi="Times New Roman" w:cs="Times New Roman"/>
          <w:b/>
          <w:bCs/>
          <w:iCs/>
        </w:rPr>
        <w:t xml:space="preserve"> Съответната информация се посочва в Част II, Раздел Г от ЕЕДОП и в Част IV, Раздел В, т. 10 от ЕЕДОП.</w:t>
      </w:r>
    </w:p>
    <w:p w:rsidR="00302EC6" w:rsidRPr="00FB7487" w:rsidRDefault="004023E9" w:rsidP="00E4548B">
      <w:pPr>
        <w:shd w:val="clear" w:color="auto" w:fill="FFFFFF"/>
        <w:spacing w:after="0" w:line="360" w:lineRule="auto"/>
        <w:ind w:firstLine="567"/>
        <w:rPr>
          <w:rFonts w:ascii="Times New Roman" w:eastAsia="Times New Roman" w:hAnsi="Times New Roman" w:cs="Times New Roman"/>
        </w:rPr>
      </w:pPr>
      <w:r w:rsidRPr="00FB7487">
        <w:rPr>
          <w:rFonts w:ascii="Times New Roman" w:eastAsia="Times New Roman" w:hAnsi="Times New Roman" w:cs="Times New Roman"/>
          <w:b/>
        </w:rPr>
        <w:t xml:space="preserve">1.4.1. </w:t>
      </w:r>
      <w:r w:rsidRPr="00FB7487">
        <w:rPr>
          <w:rFonts w:ascii="Times New Roman" w:eastAsia="Times New Roman" w:hAnsi="Times New Roman" w:cs="Times New Roman"/>
        </w:rPr>
        <w:t xml:space="preserve">Подизпълнителите трябва да нямат свързаност с друг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 xml:space="preserve">,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302EC6" w:rsidRPr="00FB7487" w:rsidRDefault="00302EC6" w:rsidP="00E4548B">
      <w:pPr>
        <w:shd w:val="clear" w:color="auto" w:fill="FFFFFF"/>
        <w:spacing w:after="0" w:line="360" w:lineRule="auto"/>
        <w:ind w:firstLine="567"/>
        <w:rPr>
          <w:rFonts w:ascii="Times New Roman" w:eastAsia="Times New Roman" w:hAnsi="Times New Roman" w:cs="Times New Roman"/>
        </w:rPr>
      </w:pPr>
      <w:r w:rsidRPr="00FB7487">
        <w:rPr>
          <w:rFonts w:ascii="Times New Roman" w:eastAsia="Times New Roman" w:hAnsi="Times New Roman" w:cs="Times New Roman"/>
          <w:b/>
          <w:bCs/>
        </w:rPr>
        <w:t>1.4.2</w:t>
      </w:r>
      <w:r w:rsidRPr="00FB7487">
        <w:rPr>
          <w:rFonts w:ascii="Times New Roman" w:eastAsia="Times New Roman" w:hAnsi="Times New Roman" w:cs="Times New Roman"/>
        </w:rPr>
        <w:t xml:space="preserve">. </w:t>
      </w:r>
      <w:r w:rsidRPr="00FB7487">
        <w:rPr>
          <w:rFonts w:ascii="Times New Roman" w:eastAsia="Times New Roman" w:hAnsi="Times New Roman" w:cs="Times New Roman"/>
          <w:lang w:eastAsia="bg-BG"/>
        </w:rPr>
        <w:t>Изпълнителите сключват договор за подизпълнение с подизпълнителите, посочени в офертата.</w:t>
      </w:r>
    </w:p>
    <w:p w:rsidR="00302EC6" w:rsidRPr="00FB7487" w:rsidRDefault="004023E9" w:rsidP="00E4548B">
      <w:pPr>
        <w:shd w:val="clear" w:color="auto" w:fill="FFFFFF"/>
        <w:tabs>
          <w:tab w:val="left" w:pos="993"/>
        </w:tabs>
        <w:spacing w:after="0" w:line="360" w:lineRule="auto"/>
        <w:ind w:firstLine="567"/>
        <w:rPr>
          <w:rFonts w:ascii="Times New Roman" w:eastAsia="Times New Roman" w:hAnsi="Times New Roman" w:cs="Times New Roman"/>
        </w:rPr>
      </w:pPr>
      <w:r w:rsidRPr="00FB7487">
        <w:rPr>
          <w:rFonts w:ascii="Times New Roman" w:eastAsia="Times New Roman" w:hAnsi="Times New Roman" w:cs="Times New Roman"/>
          <w:b/>
        </w:rPr>
        <w:t>1.4.</w:t>
      </w:r>
      <w:r w:rsidR="00302EC6" w:rsidRPr="00FB7487">
        <w:rPr>
          <w:rFonts w:ascii="Times New Roman" w:eastAsia="Times New Roman" w:hAnsi="Times New Roman" w:cs="Times New Roman"/>
          <w:b/>
        </w:rPr>
        <w:t>3</w:t>
      </w:r>
      <w:r w:rsidRPr="00FB7487">
        <w:rPr>
          <w:rFonts w:ascii="Times New Roman" w:eastAsia="Times New Roman" w:hAnsi="Times New Roman" w:cs="Times New Roman"/>
          <w:b/>
        </w:rPr>
        <w:t xml:space="preserve">. </w:t>
      </w:r>
      <w:r w:rsidR="000A5C07" w:rsidRPr="00FB7487">
        <w:rPr>
          <w:rFonts w:ascii="Times New Roman" w:eastAsia="Times New Roman" w:hAnsi="Times New Roman" w:cs="Times New Roman"/>
          <w:color w:val="000000"/>
          <w:shd w:val="clear" w:color="auto" w:fill="FEFEFE"/>
          <w:lang w:eastAsia="bg-BG"/>
        </w:rPr>
        <w:t>Възложител</w:t>
      </w:r>
      <w:r w:rsidR="00302EC6" w:rsidRPr="00FB7487">
        <w:rPr>
          <w:rFonts w:ascii="Times New Roman" w:eastAsia="Times New Roman" w:hAnsi="Times New Roman" w:cs="Times New Roman"/>
          <w:color w:val="000000"/>
          <w:shd w:val="clear" w:color="auto" w:fill="FEFEFE"/>
          <w:lang w:eastAsia="bg-BG"/>
        </w:rPr>
        <w:t xml:space="preserve">ят изисква замяна на подизпълнител, който не отговаря на някое от условията по </w:t>
      </w:r>
      <w:r w:rsidRPr="00FB7487">
        <w:rPr>
          <w:rFonts w:ascii="Times New Roman" w:eastAsia="Times New Roman" w:hAnsi="Times New Roman" w:cs="Times New Roman"/>
        </w:rPr>
        <w:t>т. 1.4.1.</w:t>
      </w:r>
      <w:r w:rsidR="00302EC6" w:rsidRPr="00FB7487">
        <w:rPr>
          <w:rFonts w:ascii="Times New Roman" w:eastAsia="Times New Roman" w:hAnsi="Times New Roman" w:cs="Times New Roman"/>
          <w:color w:val="000000"/>
          <w:shd w:val="clear" w:color="auto" w:fill="FEFEFE"/>
          <w:lang w:eastAsia="bg-BG"/>
        </w:rPr>
        <w:t xml:space="preserve"> поради промяна в обстоятелствата преди сключване на договора за обществена поръчка.</w:t>
      </w:r>
    </w:p>
    <w:p w:rsidR="00302EC6" w:rsidRPr="00FB7487" w:rsidRDefault="00302EC6" w:rsidP="00E4548B">
      <w:pPr>
        <w:shd w:val="clear" w:color="auto" w:fill="FFFFFF"/>
        <w:tabs>
          <w:tab w:val="left" w:pos="993"/>
        </w:tabs>
        <w:spacing w:after="0" w:line="360" w:lineRule="auto"/>
        <w:ind w:firstLine="567"/>
        <w:rPr>
          <w:rFonts w:ascii="Times New Roman" w:eastAsia="Times New Roman" w:hAnsi="Times New Roman" w:cs="Times New Roman"/>
          <w:lang w:eastAsia="bg-BG"/>
        </w:rPr>
      </w:pPr>
      <w:r w:rsidRPr="00FB7487">
        <w:rPr>
          <w:rFonts w:ascii="Times New Roman" w:eastAsia="Times New Roman" w:hAnsi="Times New Roman" w:cs="Times New Roman"/>
          <w:b/>
          <w:bCs/>
          <w:lang w:eastAsia="bg-BG"/>
        </w:rPr>
        <w:t>1.4.4.</w:t>
      </w:r>
      <w:r w:rsidRPr="00FB7487">
        <w:rPr>
          <w:rFonts w:ascii="Times New Roman" w:eastAsia="Times New Roman" w:hAnsi="Times New Roman" w:cs="Times New Roman"/>
          <w:lang w:eastAsia="bg-BG"/>
        </w:rPr>
        <w:t xml:space="preserve"> Подизпълнителите нямат право да превъзлагат една или повече от дейностите, които са включени в предмета на договора за подизпълнение. </w:t>
      </w:r>
    </w:p>
    <w:p w:rsidR="008B06B7" w:rsidRPr="00FB7487" w:rsidRDefault="00302EC6" w:rsidP="00E4548B">
      <w:pPr>
        <w:shd w:val="clear" w:color="auto" w:fill="FFFFFF"/>
        <w:tabs>
          <w:tab w:val="left" w:pos="993"/>
        </w:tabs>
        <w:spacing w:after="0" w:line="360" w:lineRule="auto"/>
        <w:ind w:firstLine="567"/>
        <w:rPr>
          <w:rFonts w:ascii="Times New Roman" w:eastAsia="Times New Roman" w:hAnsi="Times New Roman" w:cs="Times New Roman"/>
          <w:bCs/>
          <w:lang w:eastAsia="bg-BG"/>
        </w:rPr>
      </w:pPr>
      <w:r w:rsidRPr="00FB7487">
        <w:rPr>
          <w:rFonts w:ascii="Times New Roman" w:eastAsia="Times New Roman" w:hAnsi="Times New Roman" w:cs="Times New Roman"/>
          <w:b/>
          <w:lang w:eastAsia="bg-BG"/>
        </w:rPr>
        <w:t xml:space="preserve">1.4.5 </w:t>
      </w:r>
      <w:r w:rsidRPr="00FB7487">
        <w:rPr>
          <w:rFonts w:ascii="Times New Roman" w:eastAsia="Times New Roman" w:hAnsi="Times New Roman" w:cs="Times New Roman"/>
          <w:bCs/>
          <w:lang w:eastAsia="bg-BG"/>
        </w:rPr>
        <w:t xml:space="preserve">Независимо от възможността за използване на подизпълнители, отговорността за изпълнение на договора за обществена поръчка е на </w:t>
      </w:r>
      <w:r w:rsidR="008B06B7" w:rsidRPr="00FB7487">
        <w:rPr>
          <w:rFonts w:ascii="Times New Roman" w:eastAsia="Times New Roman" w:hAnsi="Times New Roman" w:cs="Times New Roman"/>
          <w:bCs/>
          <w:lang w:eastAsia="bg-BG"/>
        </w:rPr>
        <w:t>И</w:t>
      </w:r>
      <w:r w:rsidRPr="00FB7487">
        <w:rPr>
          <w:rFonts w:ascii="Times New Roman" w:eastAsia="Times New Roman" w:hAnsi="Times New Roman" w:cs="Times New Roman"/>
          <w:bCs/>
          <w:lang w:eastAsia="bg-BG"/>
        </w:rPr>
        <w:t>зпълнителя.</w:t>
      </w:r>
    </w:p>
    <w:p w:rsidR="008B06B7" w:rsidRPr="00FB7487" w:rsidRDefault="008B06B7" w:rsidP="00E4548B">
      <w:pPr>
        <w:tabs>
          <w:tab w:val="left" w:pos="993"/>
        </w:tabs>
        <w:spacing w:after="0" w:line="360" w:lineRule="auto"/>
        <w:ind w:firstLine="567"/>
        <w:rPr>
          <w:rFonts w:ascii="Times New Roman" w:eastAsia="Times New Roman" w:hAnsi="Times New Roman" w:cs="Times New Roman"/>
          <w:lang w:eastAsia="bg-BG"/>
        </w:rPr>
      </w:pPr>
      <w:r w:rsidRPr="00FB7487">
        <w:rPr>
          <w:rFonts w:ascii="Times New Roman" w:eastAsia="Times New Roman" w:hAnsi="Times New Roman" w:cs="Times New Roman"/>
          <w:b/>
          <w:lang w:eastAsia="bg-BG"/>
        </w:rPr>
        <w:t>1.5.</w:t>
      </w:r>
      <w:r w:rsidRPr="00FB7487">
        <w:rPr>
          <w:rFonts w:ascii="Times New Roman" w:eastAsia="Times New Roman" w:hAnsi="Times New Roman" w:cs="Times New Roman"/>
          <w:lang w:eastAsia="bg-BG"/>
        </w:rPr>
        <w:t xml:space="preserve"> Всеки </w:t>
      </w:r>
      <w:r w:rsidR="000A5C07" w:rsidRPr="00FB7487">
        <w:rPr>
          <w:rFonts w:ascii="Times New Roman" w:eastAsia="Times New Roman" w:hAnsi="Times New Roman" w:cs="Times New Roman"/>
          <w:lang w:eastAsia="bg-BG"/>
        </w:rPr>
        <w:t>Участник</w:t>
      </w:r>
      <w:r w:rsidRPr="00FB7487">
        <w:rPr>
          <w:rFonts w:ascii="Times New Roman" w:eastAsia="Times New Roman" w:hAnsi="Times New Roman" w:cs="Times New Roman"/>
          <w:lang w:eastAsia="bg-BG"/>
        </w:rPr>
        <w:t xml:space="preserve"> в процедура за възлагане на обществена поръчка има право да представи само една оферта. При изготвяне на офертата всеки </w:t>
      </w:r>
      <w:r w:rsidR="000A5C07" w:rsidRPr="00FB7487">
        <w:rPr>
          <w:rFonts w:ascii="Times New Roman" w:eastAsia="Times New Roman" w:hAnsi="Times New Roman" w:cs="Times New Roman"/>
          <w:lang w:eastAsia="bg-BG"/>
        </w:rPr>
        <w:t>Участник</w:t>
      </w:r>
      <w:r w:rsidRPr="00FB7487">
        <w:rPr>
          <w:rFonts w:ascii="Times New Roman" w:eastAsia="Times New Roman" w:hAnsi="Times New Roman" w:cs="Times New Roman"/>
          <w:lang w:eastAsia="bg-BG"/>
        </w:rPr>
        <w:t xml:space="preserve"> трябва да се придържа точно към обявените от </w:t>
      </w:r>
      <w:r w:rsidR="000A5C07" w:rsidRPr="00FB7487">
        <w:rPr>
          <w:rFonts w:ascii="Times New Roman" w:eastAsia="Times New Roman" w:hAnsi="Times New Roman" w:cs="Times New Roman"/>
          <w:lang w:eastAsia="bg-BG"/>
        </w:rPr>
        <w:t>Възложител</w:t>
      </w:r>
      <w:r w:rsidRPr="00FB7487">
        <w:rPr>
          <w:rFonts w:ascii="Times New Roman" w:eastAsia="Times New Roman" w:hAnsi="Times New Roman" w:cs="Times New Roman"/>
          <w:lang w:eastAsia="bg-BG"/>
        </w:rPr>
        <w:t>я условия. Офертите за участие се изготвят на български език.</w:t>
      </w:r>
    </w:p>
    <w:p w:rsidR="008B06B7" w:rsidRPr="00FB7487" w:rsidRDefault="008B06B7" w:rsidP="00E4548B">
      <w:pPr>
        <w:shd w:val="clear" w:color="auto" w:fill="FFFFFF"/>
        <w:tabs>
          <w:tab w:val="left" w:pos="993"/>
        </w:tabs>
        <w:spacing w:after="0" w:line="360" w:lineRule="auto"/>
        <w:ind w:firstLine="567"/>
        <w:rPr>
          <w:rFonts w:ascii="Times New Roman" w:eastAsia="Times New Roman" w:hAnsi="Times New Roman" w:cs="Times New Roman"/>
          <w:lang w:eastAsia="bg-BG"/>
        </w:rPr>
      </w:pPr>
      <w:r w:rsidRPr="00FB7487">
        <w:rPr>
          <w:rFonts w:ascii="Times New Roman" w:eastAsia="Times New Roman" w:hAnsi="Times New Roman" w:cs="Times New Roman"/>
          <w:b/>
          <w:lang w:eastAsia="bg-BG"/>
        </w:rPr>
        <w:t>1.6.</w:t>
      </w:r>
      <w:r w:rsidRPr="00FB7487">
        <w:rPr>
          <w:rFonts w:ascii="Times New Roman" w:eastAsia="Times New Roman" w:hAnsi="Times New Roman" w:cs="Times New Roman"/>
          <w:lang w:eastAsia="bg-BG"/>
        </w:rPr>
        <w:t xml:space="preserve"> При подаване на оферта </w:t>
      </w:r>
      <w:r w:rsidR="000A5C07" w:rsidRPr="00FB7487">
        <w:rPr>
          <w:rFonts w:ascii="Times New Roman" w:eastAsia="Times New Roman" w:hAnsi="Times New Roman" w:cs="Times New Roman"/>
          <w:lang w:eastAsia="bg-BG"/>
        </w:rPr>
        <w:t>Участник</w:t>
      </w:r>
      <w:r w:rsidRPr="00FB7487">
        <w:rPr>
          <w:rFonts w:ascii="Times New Roman" w:eastAsia="Times New Roman" w:hAnsi="Times New Roman" w:cs="Times New Roman"/>
          <w:lang w:eastAsia="bg-BG"/>
        </w:rPr>
        <w:t xml:space="preserve">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w:t>
      </w:r>
      <w:r w:rsidR="000A5C07" w:rsidRPr="00FB7487">
        <w:rPr>
          <w:rFonts w:ascii="Times New Roman" w:eastAsia="Times New Roman" w:hAnsi="Times New Roman" w:cs="Times New Roman"/>
          <w:lang w:eastAsia="bg-BG"/>
        </w:rPr>
        <w:t>Възложител</w:t>
      </w:r>
      <w:r w:rsidRPr="00FB7487">
        <w:rPr>
          <w:rFonts w:ascii="Times New Roman" w:eastAsia="Times New Roman" w:hAnsi="Times New Roman" w:cs="Times New Roman"/>
          <w:lang w:eastAsia="bg-BG"/>
        </w:rPr>
        <w:t xml:space="preserve">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w:t>
      </w:r>
      <w:r w:rsidR="000A5C07" w:rsidRPr="00FB7487">
        <w:rPr>
          <w:rFonts w:ascii="Times New Roman" w:eastAsia="Times New Roman" w:hAnsi="Times New Roman" w:cs="Times New Roman"/>
          <w:lang w:eastAsia="bg-BG"/>
        </w:rPr>
        <w:t>Участник</w:t>
      </w:r>
      <w:r w:rsidRPr="00FB7487">
        <w:rPr>
          <w:rFonts w:ascii="Times New Roman" w:eastAsia="Times New Roman" w:hAnsi="Times New Roman" w:cs="Times New Roman"/>
          <w:lang w:eastAsia="bg-BG"/>
        </w:rPr>
        <w:t>ът е установен, са длъжни да предоставят информация.</w:t>
      </w:r>
    </w:p>
    <w:p w:rsidR="008B06B7" w:rsidRPr="00FB7487" w:rsidRDefault="008B06B7" w:rsidP="00E4548B">
      <w:pPr>
        <w:shd w:val="clear" w:color="auto" w:fill="FFFFFF"/>
        <w:tabs>
          <w:tab w:val="left" w:pos="993"/>
        </w:tabs>
        <w:spacing w:after="0" w:line="360" w:lineRule="auto"/>
        <w:ind w:firstLine="567"/>
        <w:rPr>
          <w:rFonts w:ascii="Times New Roman" w:eastAsia="Times New Roman" w:hAnsi="Times New Roman" w:cs="Times New Roman"/>
          <w:lang w:eastAsia="bg-BG"/>
        </w:rPr>
      </w:pPr>
      <w:r w:rsidRPr="00FB7487">
        <w:rPr>
          <w:rFonts w:ascii="Times New Roman" w:eastAsia="Times New Roman" w:hAnsi="Times New Roman" w:cs="Times New Roman"/>
          <w:b/>
          <w:lang w:eastAsia="bg-BG"/>
        </w:rPr>
        <w:t>1.7</w:t>
      </w:r>
      <w:r w:rsidRPr="00FB7487">
        <w:rPr>
          <w:rFonts w:ascii="Times New Roman" w:eastAsia="Times New Roman" w:hAnsi="Times New Roman" w:cs="Times New Roman"/>
          <w:b/>
          <w:bCs/>
          <w:lang w:eastAsia="bg-BG"/>
        </w:rPr>
        <w:t>.</w:t>
      </w:r>
      <w:r w:rsidRPr="00FB7487">
        <w:rPr>
          <w:rFonts w:ascii="Times New Roman" w:eastAsia="Times New Roman" w:hAnsi="Times New Roman" w:cs="Times New Roman"/>
          <w:lang w:eastAsia="bg-BG"/>
        </w:rPr>
        <w:t xml:space="preserve"> Когато </w:t>
      </w:r>
      <w:r w:rsidR="000A5C07" w:rsidRPr="00FB7487">
        <w:rPr>
          <w:rFonts w:ascii="Times New Roman" w:eastAsia="Times New Roman" w:hAnsi="Times New Roman" w:cs="Times New Roman"/>
          <w:lang w:eastAsia="bg-BG"/>
        </w:rPr>
        <w:t>Участник</w:t>
      </w:r>
      <w:r w:rsidRPr="00FB7487">
        <w:rPr>
          <w:rFonts w:ascii="Times New Roman" w:eastAsia="Times New Roman" w:hAnsi="Times New Roman" w:cs="Times New Roman"/>
          <w:lang w:eastAsia="bg-BG"/>
        </w:rPr>
        <w:t>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1.6.</w:t>
      </w:r>
    </w:p>
    <w:p w:rsidR="008B06B7" w:rsidRPr="00FB7487" w:rsidRDefault="008B06B7" w:rsidP="00E4548B">
      <w:pPr>
        <w:shd w:val="clear" w:color="auto" w:fill="FFFFFF"/>
        <w:tabs>
          <w:tab w:val="left" w:pos="993"/>
        </w:tabs>
        <w:spacing w:after="0" w:line="360" w:lineRule="auto"/>
        <w:ind w:firstLine="567"/>
        <w:rPr>
          <w:rFonts w:ascii="Times New Roman" w:eastAsia="Times New Roman" w:hAnsi="Times New Roman" w:cs="Times New Roman"/>
          <w:lang w:eastAsia="bg-BG"/>
        </w:rPr>
      </w:pPr>
      <w:r w:rsidRPr="00FB7487">
        <w:rPr>
          <w:rFonts w:ascii="Times New Roman" w:eastAsia="Times New Roman" w:hAnsi="Times New Roman" w:cs="Times New Roman"/>
          <w:b/>
          <w:lang w:eastAsia="bg-BG"/>
        </w:rPr>
        <w:t>1.8.</w:t>
      </w:r>
      <w:r w:rsidRPr="00FB7487">
        <w:rPr>
          <w:rFonts w:ascii="Times New Roman" w:eastAsia="Times New Roman" w:hAnsi="Times New Roman" w:cs="Times New Roman"/>
          <w:lang w:eastAsia="bg-BG"/>
        </w:rPr>
        <w:t xml:space="preserve"> </w:t>
      </w:r>
      <w:r w:rsidR="000A5C07" w:rsidRPr="00FB7487">
        <w:rPr>
          <w:rFonts w:ascii="Times New Roman" w:eastAsia="Times New Roman" w:hAnsi="Times New Roman" w:cs="Times New Roman"/>
          <w:lang w:eastAsia="bg-BG"/>
        </w:rPr>
        <w:t>Възложител</w:t>
      </w:r>
      <w:r w:rsidRPr="00FB7487">
        <w:rPr>
          <w:rFonts w:ascii="Times New Roman" w:eastAsia="Times New Roman" w:hAnsi="Times New Roman" w:cs="Times New Roman"/>
          <w:lang w:eastAsia="bg-BG"/>
        </w:rPr>
        <w:t>ят може да изисква от участниците по всяко време след отварянето на заявленията за участие или офертите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A21AF" w:rsidRPr="00FB7487" w:rsidRDefault="008B06B7" w:rsidP="003A21AF">
      <w:pPr>
        <w:shd w:val="clear" w:color="auto" w:fill="FFFFFF"/>
        <w:tabs>
          <w:tab w:val="left" w:pos="993"/>
        </w:tabs>
        <w:spacing w:after="0" w:line="360" w:lineRule="auto"/>
        <w:ind w:firstLine="567"/>
        <w:rPr>
          <w:rFonts w:ascii="Times New Roman" w:eastAsia="Times New Roman" w:hAnsi="Times New Roman" w:cs="Times New Roman"/>
          <w:b/>
          <w:color w:val="000000"/>
          <w:u w:val="single"/>
          <w:lang w:eastAsia="bg-BG"/>
        </w:rPr>
      </w:pPr>
      <w:r w:rsidRPr="00FB7487">
        <w:rPr>
          <w:rFonts w:ascii="Times New Roman" w:eastAsia="Times New Roman" w:hAnsi="Times New Roman" w:cs="Times New Roman"/>
          <w:b/>
          <w:lang w:eastAsia="bg-BG"/>
        </w:rPr>
        <w:t xml:space="preserve">1.9. </w:t>
      </w:r>
      <w:r w:rsidRPr="00FB7487">
        <w:rPr>
          <w:rFonts w:ascii="Times New Roman" w:eastAsia="Times New Roman" w:hAnsi="Times New Roman" w:cs="Times New Roman"/>
          <w:lang w:eastAsia="bg-BG"/>
        </w:rPr>
        <w:t xml:space="preserve">Когато </w:t>
      </w:r>
      <w:r w:rsidR="000A5C07" w:rsidRPr="00FB7487">
        <w:rPr>
          <w:rFonts w:ascii="Times New Roman" w:eastAsia="Times New Roman" w:hAnsi="Times New Roman" w:cs="Times New Roman"/>
          <w:lang w:eastAsia="bg-BG"/>
        </w:rPr>
        <w:t>Участник</w:t>
      </w:r>
      <w:r w:rsidRPr="00FB7487">
        <w:rPr>
          <w:rFonts w:ascii="Times New Roman" w:eastAsia="Times New Roman" w:hAnsi="Times New Roman" w:cs="Times New Roman"/>
          <w:lang w:eastAsia="bg-BG"/>
        </w:rPr>
        <w:t>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3A21AF" w:rsidRPr="00FB7487" w:rsidRDefault="003A21AF" w:rsidP="003A21AF">
      <w:pPr>
        <w:shd w:val="clear" w:color="auto" w:fill="FFFFFF"/>
        <w:tabs>
          <w:tab w:val="left" w:pos="993"/>
        </w:tabs>
        <w:spacing w:after="0" w:line="360" w:lineRule="auto"/>
        <w:ind w:firstLine="567"/>
        <w:rPr>
          <w:rFonts w:ascii="Times New Roman" w:eastAsia="Times New Roman" w:hAnsi="Times New Roman" w:cs="Times New Roman"/>
          <w:b/>
        </w:rPr>
      </w:pPr>
    </w:p>
    <w:p w:rsidR="00443889" w:rsidRPr="00FB7487" w:rsidRDefault="004023E9" w:rsidP="00443889">
      <w:pPr>
        <w:spacing w:after="0" w:line="360" w:lineRule="auto"/>
        <w:ind w:firstLine="540"/>
        <w:jc w:val="left"/>
        <w:rPr>
          <w:rFonts w:ascii="Times New Roman" w:eastAsia="Times New Roman" w:hAnsi="Times New Roman" w:cs="Times New Roman"/>
          <w:b/>
          <w:u w:val="single"/>
        </w:rPr>
      </w:pPr>
      <w:r w:rsidRPr="00FB7487">
        <w:rPr>
          <w:rFonts w:ascii="Times New Roman" w:eastAsia="Times New Roman" w:hAnsi="Times New Roman" w:cs="Times New Roman"/>
          <w:b/>
        </w:rPr>
        <w:t>2.</w:t>
      </w:r>
      <w:r w:rsidRPr="00FB7487">
        <w:rPr>
          <w:rFonts w:ascii="Times New Roman" w:eastAsia="Times New Roman" w:hAnsi="Times New Roman" w:cs="Times New Roman"/>
        </w:rPr>
        <w:t xml:space="preserve"> </w:t>
      </w:r>
      <w:r w:rsidRPr="00FB7487">
        <w:rPr>
          <w:rFonts w:ascii="Times New Roman" w:eastAsia="Times New Roman" w:hAnsi="Times New Roman" w:cs="Times New Roman"/>
          <w:b/>
          <w:u w:val="single"/>
        </w:rPr>
        <w:t xml:space="preserve">Условия за допустимост на участниците </w:t>
      </w:r>
    </w:p>
    <w:p w:rsidR="00B842AF" w:rsidRPr="00FB7487" w:rsidRDefault="004023E9" w:rsidP="00443889">
      <w:pPr>
        <w:spacing w:after="0" w:line="360" w:lineRule="auto"/>
        <w:ind w:firstLine="540"/>
        <w:jc w:val="left"/>
        <w:rPr>
          <w:rFonts w:ascii="Times New Roman" w:eastAsia="Times New Roman" w:hAnsi="Times New Roman" w:cs="Times New Roman"/>
        </w:rPr>
      </w:pPr>
      <w:r w:rsidRPr="00FB7487">
        <w:rPr>
          <w:rFonts w:ascii="Times New Roman" w:eastAsia="Times New Roman" w:hAnsi="Times New Roman" w:cs="Times New Roman"/>
          <w:b/>
        </w:rPr>
        <w:t xml:space="preserve">2.1. </w:t>
      </w:r>
      <w:r w:rsidR="000A5C07" w:rsidRPr="00FB7487">
        <w:rPr>
          <w:rFonts w:ascii="Times New Roman" w:eastAsia="Calibri" w:hAnsi="Times New Roman" w:cs="Times New Roman"/>
          <w:bCs/>
          <w:color w:val="000000"/>
        </w:rPr>
        <w:t>Възложител</w:t>
      </w:r>
      <w:r w:rsidR="00B842AF" w:rsidRPr="00FB7487">
        <w:rPr>
          <w:rFonts w:ascii="Times New Roman" w:eastAsia="Calibri" w:hAnsi="Times New Roman" w:cs="Times New Roman"/>
          <w:bCs/>
          <w:color w:val="000000"/>
        </w:rPr>
        <w:t xml:space="preserve">ят отстранява </w:t>
      </w:r>
      <w:r w:rsidR="00B842AF" w:rsidRPr="00FB7487">
        <w:rPr>
          <w:rFonts w:ascii="Times New Roman" w:eastAsia="Calibri" w:hAnsi="Times New Roman" w:cs="Times New Roman"/>
          <w:bCs/>
        </w:rPr>
        <w:t xml:space="preserve">от участие в обществената поръчка </w:t>
      </w:r>
      <w:r w:rsidR="000A5C07" w:rsidRPr="00FB7487">
        <w:rPr>
          <w:rFonts w:ascii="Times New Roman" w:eastAsia="Calibri" w:hAnsi="Times New Roman" w:cs="Times New Roman"/>
          <w:bCs/>
          <w:color w:val="000000"/>
        </w:rPr>
        <w:t>Участник</w:t>
      </w:r>
      <w:r w:rsidR="00B842AF" w:rsidRPr="00FB7487">
        <w:rPr>
          <w:rFonts w:ascii="Times New Roman" w:eastAsia="Calibri" w:hAnsi="Times New Roman" w:cs="Times New Roman"/>
          <w:bCs/>
          <w:color w:val="000000"/>
        </w:rPr>
        <w:t>, за когото е налице някое от обстоятелствата по чл. 54, ал. 1</w:t>
      </w:r>
      <w:r w:rsidR="00B842AF" w:rsidRPr="00FB7487">
        <w:rPr>
          <w:rFonts w:ascii="Times New Roman" w:eastAsia="Times New Roman" w:hAnsi="Times New Roman" w:cs="Times New Roman"/>
          <w:bCs/>
          <w:color w:val="000000"/>
          <w:lang w:eastAsia="bg-BG"/>
        </w:rPr>
        <w:t xml:space="preserve"> </w:t>
      </w:r>
      <w:r w:rsidR="00B842AF" w:rsidRPr="00FB7487">
        <w:rPr>
          <w:rFonts w:ascii="Times New Roman" w:eastAsia="Calibri" w:hAnsi="Times New Roman" w:cs="Times New Roman"/>
          <w:bCs/>
          <w:color w:val="000000"/>
        </w:rPr>
        <w:t xml:space="preserve">от ЗОП, </w:t>
      </w:r>
      <w:r w:rsidR="00B842AF" w:rsidRPr="00FB7487">
        <w:rPr>
          <w:rFonts w:ascii="Times New Roman" w:eastAsia="Times New Roman" w:hAnsi="Times New Roman" w:cs="Times New Roman"/>
          <w:bCs/>
          <w:color w:val="000000"/>
          <w:lang w:eastAsia="bg-BG"/>
        </w:rPr>
        <w:t>възникнали преди или по време на провеждане на обществената поръчка, както следва:</w:t>
      </w:r>
    </w:p>
    <w:p w:rsidR="004023E9"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2.1.1.</w:t>
      </w:r>
      <w:r w:rsidRPr="00FB7487">
        <w:rPr>
          <w:rFonts w:ascii="Times New Roman" w:eastAsia="Times New Roman" w:hAnsi="Times New Roman" w:cs="Times New Roman"/>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4023E9"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2.1.2.</w:t>
      </w:r>
      <w:r w:rsidRPr="00FB7487">
        <w:rPr>
          <w:rFonts w:ascii="Times New Roman" w:eastAsia="Times New Roman" w:hAnsi="Times New Roman" w:cs="Times New Roman"/>
        </w:rPr>
        <w:t xml:space="preserve"> е осъден с влязла в сила присъда, за престъпление, аналогично на тези по т. 1, в друга държава членка или трета страна;</w:t>
      </w:r>
    </w:p>
    <w:p w:rsidR="004023E9" w:rsidRPr="00FB7487" w:rsidRDefault="004023E9" w:rsidP="00E4548B">
      <w:pPr>
        <w:tabs>
          <w:tab w:val="left" w:pos="0"/>
        </w:tabs>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2.1.3.</w:t>
      </w:r>
      <w:r w:rsidRPr="00FB7487">
        <w:rPr>
          <w:rFonts w:ascii="Times New Roman" w:eastAsia="Times New Roman" w:hAnsi="Times New Roman" w:cs="Times New Roman"/>
        </w:rPr>
        <w:t xml:space="preserve">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w:t>
      </w:r>
      <w:r w:rsidR="000A5C07" w:rsidRPr="00FB7487">
        <w:rPr>
          <w:rFonts w:ascii="Times New Roman" w:eastAsia="Times New Roman" w:hAnsi="Times New Roman" w:cs="Times New Roman"/>
        </w:rPr>
        <w:t>Възложител</w:t>
      </w:r>
      <w:r w:rsidRPr="00FB7487">
        <w:rPr>
          <w:rFonts w:ascii="Times New Roman" w:eastAsia="Times New Roman" w:hAnsi="Times New Roman" w:cs="Times New Roman"/>
        </w:rPr>
        <w:t xml:space="preserve">я и на кандидата или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 xml:space="preserve">а, или аналогични задължения съгласно законодателството на държавата, в която кандидатът или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 xml:space="preserve">ът е установен, доказани с влязъл в сила акт на компетентен орган; </w:t>
      </w:r>
    </w:p>
    <w:p w:rsidR="004023E9"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2.1.4.</w:t>
      </w:r>
      <w:r w:rsidRPr="00FB7487">
        <w:rPr>
          <w:rFonts w:ascii="Times New Roman" w:eastAsia="Times New Roman" w:hAnsi="Times New Roman" w:cs="Times New Roman"/>
        </w:rPr>
        <w:t xml:space="preserve"> е налице неравнопоставеност в случаите по чл. 44, ал. 5 ЗОП;</w:t>
      </w:r>
    </w:p>
    <w:p w:rsidR="004023E9"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2.1.5.</w:t>
      </w:r>
      <w:r w:rsidRPr="00FB7487">
        <w:rPr>
          <w:rFonts w:ascii="Times New Roman" w:eastAsia="Times New Roman" w:hAnsi="Times New Roman" w:cs="Times New Roman"/>
        </w:rPr>
        <w:t xml:space="preserve"> е установено, че:</w:t>
      </w:r>
    </w:p>
    <w:p w:rsidR="002554A3"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rPr>
        <w:t xml:space="preserve">а) е представил документ с невярно съдържание, </w:t>
      </w:r>
      <w:r w:rsidRPr="00FB7487">
        <w:rPr>
          <w:rFonts w:ascii="Times New Roman" w:eastAsia="Times New Roman" w:hAnsi="Times New Roman" w:cs="Times New Roman"/>
          <w:color w:val="000000"/>
        </w:rPr>
        <w:t>с който се доказва декларираната липса на основания за отстраняване или декларираното изпълнение на критериите за подбор</w:t>
      </w:r>
      <w:r w:rsidRPr="00FB7487">
        <w:rPr>
          <w:rFonts w:ascii="Times New Roman" w:eastAsia="Times New Roman" w:hAnsi="Times New Roman" w:cs="Times New Roman"/>
        </w:rPr>
        <w:t>;</w:t>
      </w:r>
    </w:p>
    <w:p w:rsidR="002554A3"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C95598" w:rsidRPr="00FB7487" w:rsidRDefault="004023E9" w:rsidP="00E4548B">
      <w:pPr>
        <w:spacing w:after="0" w:line="360" w:lineRule="auto"/>
        <w:ind w:firstLine="539"/>
        <w:rPr>
          <w:rFonts w:ascii="Times New Roman" w:eastAsia="Times New Roman" w:hAnsi="Times New Roman" w:cs="Times New Roman"/>
        </w:rPr>
      </w:pPr>
      <w:r w:rsidRPr="00FB7487">
        <w:rPr>
          <w:rFonts w:ascii="Times New Roman" w:eastAsia="Times New Roman" w:hAnsi="Times New Roman" w:cs="Times New Roman"/>
          <w:b/>
        </w:rPr>
        <w:t>2.1.6.</w:t>
      </w:r>
      <w:r w:rsidRPr="00FB7487">
        <w:rPr>
          <w:rFonts w:ascii="Times New Roman" w:eastAsia="Times New Roman" w:hAnsi="Times New Roman" w:cs="Times New Roman"/>
        </w:rPr>
        <w:t xml:space="preserve"> </w:t>
      </w:r>
      <w:r w:rsidR="00C95598" w:rsidRPr="00FB7487">
        <w:rPr>
          <w:rFonts w:ascii="Times New Roman" w:hAnsi="Times New Roman" w:cs="Times New Roman"/>
          <w:color w:val="000000" w:themeColor="text1"/>
        </w:rPr>
        <w:t xml:space="preserve">е установено с влязло в сила наказателно постановление или съдебно решение, нарушение на </w:t>
      </w:r>
      <w:hyperlink r:id="rId9" w:history="1">
        <w:r w:rsidR="00C95598" w:rsidRPr="00FB7487">
          <w:rPr>
            <w:rFonts w:ascii="Times New Roman" w:hAnsi="Times New Roman" w:cs="Times New Roman"/>
            <w:color w:val="000000" w:themeColor="text1"/>
          </w:rPr>
          <w:t>чл. 61, ал. 1</w:t>
        </w:r>
      </w:hyperlink>
      <w:r w:rsidR="00C95598" w:rsidRPr="00FB7487">
        <w:rPr>
          <w:rFonts w:ascii="Times New Roman" w:hAnsi="Times New Roman" w:cs="Times New Roman"/>
          <w:color w:val="000000" w:themeColor="text1"/>
        </w:rPr>
        <w:t xml:space="preserve">, </w:t>
      </w:r>
      <w:hyperlink r:id="rId10" w:history="1">
        <w:r w:rsidR="00C95598" w:rsidRPr="00FB7487">
          <w:rPr>
            <w:rFonts w:ascii="Times New Roman" w:hAnsi="Times New Roman" w:cs="Times New Roman"/>
            <w:color w:val="000000" w:themeColor="text1"/>
          </w:rPr>
          <w:t>чл. 62, ал. 1</w:t>
        </w:r>
      </w:hyperlink>
      <w:r w:rsidR="00C95598" w:rsidRPr="00FB7487">
        <w:rPr>
          <w:rFonts w:ascii="Times New Roman" w:hAnsi="Times New Roman" w:cs="Times New Roman"/>
          <w:color w:val="000000" w:themeColor="text1"/>
        </w:rPr>
        <w:t xml:space="preserve"> или </w:t>
      </w:r>
      <w:hyperlink r:id="rId11" w:history="1">
        <w:r w:rsidR="00C95598" w:rsidRPr="00FB7487">
          <w:rPr>
            <w:rFonts w:ascii="Times New Roman" w:hAnsi="Times New Roman" w:cs="Times New Roman"/>
            <w:color w:val="000000" w:themeColor="text1"/>
          </w:rPr>
          <w:t>3</w:t>
        </w:r>
      </w:hyperlink>
      <w:r w:rsidR="00C95598" w:rsidRPr="00FB7487">
        <w:rPr>
          <w:rFonts w:ascii="Times New Roman" w:hAnsi="Times New Roman" w:cs="Times New Roman"/>
          <w:color w:val="000000" w:themeColor="text1"/>
        </w:rPr>
        <w:t xml:space="preserve">, </w:t>
      </w:r>
      <w:hyperlink r:id="rId12" w:history="1">
        <w:r w:rsidR="00C95598" w:rsidRPr="00FB7487">
          <w:rPr>
            <w:rFonts w:ascii="Times New Roman" w:hAnsi="Times New Roman" w:cs="Times New Roman"/>
            <w:color w:val="000000" w:themeColor="text1"/>
          </w:rPr>
          <w:t>чл. 63, ал. 1</w:t>
        </w:r>
      </w:hyperlink>
      <w:r w:rsidR="00C95598" w:rsidRPr="00FB7487">
        <w:rPr>
          <w:rFonts w:ascii="Times New Roman" w:hAnsi="Times New Roman" w:cs="Times New Roman"/>
          <w:color w:val="000000" w:themeColor="text1"/>
        </w:rPr>
        <w:t xml:space="preserve"> или </w:t>
      </w:r>
      <w:hyperlink r:id="rId13" w:history="1">
        <w:r w:rsidR="00C95598" w:rsidRPr="00FB7487">
          <w:rPr>
            <w:rFonts w:ascii="Times New Roman" w:hAnsi="Times New Roman" w:cs="Times New Roman"/>
            <w:color w:val="000000" w:themeColor="text1"/>
          </w:rPr>
          <w:t>2</w:t>
        </w:r>
      </w:hyperlink>
      <w:r w:rsidR="00C95598" w:rsidRPr="00FB7487">
        <w:rPr>
          <w:rFonts w:ascii="Times New Roman" w:hAnsi="Times New Roman" w:cs="Times New Roman"/>
          <w:color w:val="000000" w:themeColor="text1"/>
        </w:rPr>
        <w:t xml:space="preserve">, </w:t>
      </w:r>
      <w:hyperlink r:id="rId14" w:history="1">
        <w:r w:rsidR="00C95598" w:rsidRPr="00FB7487">
          <w:rPr>
            <w:rFonts w:ascii="Times New Roman" w:hAnsi="Times New Roman" w:cs="Times New Roman"/>
            <w:color w:val="000000" w:themeColor="text1"/>
          </w:rPr>
          <w:t>чл. 118</w:t>
        </w:r>
      </w:hyperlink>
      <w:r w:rsidR="00C95598" w:rsidRPr="00FB7487">
        <w:rPr>
          <w:rFonts w:ascii="Times New Roman" w:hAnsi="Times New Roman" w:cs="Times New Roman"/>
          <w:color w:val="000000" w:themeColor="text1"/>
        </w:rPr>
        <w:t xml:space="preserve">, </w:t>
      </w:r>
      <w:hyperlink r:id="rId15" w:history="1">
        <w:r w:rsidR="00C95598" w:rsidRPr="00FB7487">
          <w:rPr>
            <w:rFonts w:ascii="Times New Roman" w:hAnsi="Times New Roman" w:cs="Times New Roman"/>
            <w:color w:val="000000" w:themeColor="text1"/>
          </w:rPr>
          <w:t>чл. 128</w:t>
        </w:r>
      </w:hyperlink>
      <w:r w:rsidR="00C95598" w:rsidRPr="00FB7487">
        <w:rPr>
          <w:rFonts w:ascii="Times New Roman" w:hAnsi="Times New Roman" w:cs="Times New Roman"/>
          <w:color w:val="000000" w:themeColor="text1"/>
        </w:rPr>
        <w:t xml:space="preserve">, </w:t>
      </w:r>
      <w:hyperlink r:id="rId16" w:history="1">
        <w:r w:rsidR="00C95598" w:rsidRPr="00FB7487">
          <w:rPr>
            <w:rFonts w:ascii="Times New Roman" w:hAnsi="Times New Roman" w:cs="Times New Roman"/>
            <w:color w:val="000000" w:themeColor="text1"/>
          </w:rPr>
          <w:t>чл. 228, ал. 3</w:t>
        </w:r>
      </w:hyperlink>
      <w:r w:rsidR="00C95598" w:rsidRPr="00FB7487">
        <w:rPr>
          <w:rFonts w:ascii="Times New Roman" w:hAnsi="Times New Roman" w:cs="Times New Roman"/>
          <w:color w:val="000000" w:themeColor="text1"/>
        </w:rPr>
        <w:t xml:space="preserve">, </w:t>
      </w:r>
      <w:hyperlink r:id="rId17" w:history="1">
        <w:r w:rsidR="00C95598" w:rsidRPr="00FB7487">
          <w:rPr>
            <w:rFonts w:ascii="Times New Roman" w:hAnsi="Times New Roman" w:cs="Times New Roman"/>
            <w:color w:val="000000" w:themeColor="text1"/>
          </w:rPr>
          <w:t>чл. 245</w:t>
        </w:r>
      </w:hyperlink>
      <w:r w:rsidR="00C95598" w:rsidRPr="00FB7487">
        <w:rPr>
          <w:rFonts w:ascii="Times New Roman" w:hAnsi="Times New Roman" w:cs="Times New Roman"/>
          <w:color w:val="000000" w:themeColor="text1"/>
        </w:rPr>
        <w:t xml:space="preserve"> и </w:t>
      </w:r>
      <w:hyperlink r:id="rId18" w:history="1">
        <w:r w:rsidR="00C95598" w:rsidRPr="00FB7487">
          <w:rPr>
            <w:rFonts w:ascii="Times New Roman" w:hAnsi="Times New Roman" w:cs="Times New Roman"/>
            <w:color w:val="000000" w:themeColor="text1"/>
          </w:rPr>
          <w:t>чл. 301</w:t>
        </w:r>
      </w:hyperlink>
      <w:r w:rsidR="00C95598" w:rsidRPr="00FB7487">
        <w:rPr>
          <w:rFonts w:ascii="Times New Roman" w:hAnsi="Times New Roman" w:cs="Times New Roman"/>
          <w:color w:val="000000" w:themeColor="text1"/>
        </w:rPr>
        <w:t xml:space="preserve"> – </w:t>
      </w:r>
      <w:hyperlink r:id="rId19" w:history="1">
        <w:r w:rsidR="00C95598" w:rsidRPr="00FB7487">
          <w:rPr>
            <w:rFonts w:ascii="Times New Roman" w:hAnsi="Times New Roman" w:cs="Times New Roman"/>
            <w:color w:val="000000" w:themeColor="text1"/>
          </w:rPr>
          <w:t>305 от Кодекса на труда</w:t>
        </w:r>
      </w:hyperlink>
      <w:r w:rsidR="00C95598" w:rsidRPr="00FB7487">
        <w:rPr>
          <w:rFonts w:ascii="Times New Roman" w:hAnsi="Times New Roman" w:cs="Times New Roman"/>
          <w:color w:val="000000" w:themeColor="text1"/>
        </w:rPr>
        <w:t xml:space="preserve"> или </w:t>
      </w:r>
      <w:hyperlink r:id="rId20" w:history="1">
        <w:r w:rsidR="00C95598" w:rsidRPr="00FB7487">
          <w:rPr>
            <w:rFonts w:ascii="Times New Roman" w:hAnsi="Times New Roman" w:cs="Times New Roman"/>
            <w:color w:val="000000" w:themeColor="text1"/>
          </w:rPr>
          <w:t>чл. 13, ал. 1 от Закона за трудовата миграция и трудовата мобилност</w:t>
        </w:r>
      </w:hyperlink>
      <w:r w:rsidR="00C95598" w:rsidRPr="00FB7487">
        <w:rPr>
          <w:rFonts w:ascii="Times New Roman" w:hAnsi="Times New Roman" w:cs="Times New Roman"/>
          <w:color w:val="000000" w:themeColor="text1"/>
        </w:rPr>
        <w:t xml:space="preserve"> или аналогични задължения, установени с акт на компетентен орган, съгласно законодателството на държавата, в която кандидатът или </w:t>
      </w:r>
      <w:r w:rsidR="000A5C07" w:rsidRPr="00FB7487">
        <w:rPr>
          <w:rFonts w:ascii="Times New Roman" w:hAnsi="Times New Roman" w:cs="Times New Roman"/>
          <w:color w:val="000000" w:themeColor="text1"/>
        </w:rPr>
        <w:t>Участник</w:t>
      </w:r>
      <w:r w:rsidR="00C95598" w:rsidRPr="00FB7487">
        <w:rPr>
          <w:rFonts w:ascii="Times New Roman" w:hAnsi="Times New Roman" w:cs="Times New Roman"/>
          <w:color w:val="000000" w:themeColor="text1"/>
        </w:rPr>
        <w:t>ът е установен;</w:t>
      </w:r>
    </w:p>
    <w:p w:rsidR="00DC0A02"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 xml:space="preserve">2.1.7. </w:t>
      </w:r>
      <w:r w:rsidRPr="00FB7487">
        <w:rPr>
          <w:rFonts w:ascii="Times New Roman" w:eastAsia="Times New Roman" w:hAnsi="Times New Roman" w:cs="Times New Roman"/>
        </w:rPr>
        <w:t>е налице конфликт на интереси, който не може да бъде отстранен.</w:t>
      </w:r>
    </w:p>
    <w:p w:rsidR="00273074" w:rsidRPr="00FB7487" w:rsidRDefault="00273074" w:rsidP="00E4548B">
      <w:pPr>
        <w:widowControl w:val="0"/>
        <w:spacing w:after="0" w:line="360" w:lineRule="auto"/>
        <w:ind w:firstLine="567"/>
        <w:jc w:val="left"/>
        <w:rPr>
          <w:rFonts w:ascii="Times New Roman" w:eastAsia="Times New Roman" w:hAnsi="Times New Roman" w:cs="Times New Roman"/>
          <w:b/>
          <w:i/>
          <w:lang/>
        </w:rPr>
      </w:pPr>
      <w:r w:rsidRPr="00FB7487">
        <w:rPr>
          <w:rFonts w:ascii="Times New Roman" w:eastAsia="Times New Roman" w:hAnsi="Times New Roman" w:cs="Times New Roman"/>
          <w:b/>
          <w:i/>
          <w:u w:val="single"/>
          <w:lang/>
        </w:rPr>
        <w:t>Забележка:</w:t>
      </w:r>
      <w:r w:rsidRPr="00FB7487">
        <w:rPr>
          <w:rFonts w:ascii="Times New Roman" w:eastAsia="Times New Roman" w:hAnsi="Times New Roman" w:cs="Times New Roman"/>
          <w:b/>
          <w:i/>
          <w:lang/>
        </w:rPr>
        <w:t xml:space="preserve">  </w:t>
      </w:r>
      <w:r w:rsidRPr="00FB7487">
        <w:rPr>
          <w:rFonts w:ascii="Times New Roman" w:eastAsia="Times New Roman" w:hAnsi="Times New Roman" w:cs="Times New Roman"/>
          <w:b/>
          <w:i/>
          <w:lang w:eastAsia="bg-BG"/>
        </w:rPr>
        <w:t>При подаване на офертата и</w:t>
      </w:r>
      <w:r w:rsidRPr="00FB7487">
        <w:rPr>
          <w:rFonts w:ascii="Times New Roman" w:eastAsia="Times New Roman" w:hAnsi="Times New Roman" w:cs="Times New Roman"/>
          <w:b/>
          <w:i/>
          <w:lang/>
        </w:rPr>
        <w:t>нформация относно липсата или наличието на обстоятелства по т. 2.1. се попълва в ЕЕДОП както следва:</w:t>
      </w:r>
    </w:p>
    <w:p w:rsidR="00273074" w:rsidRPr="00FB7487" w:rsidRDefault="00273074" w:rsidP="00E4548B">
      <w:pPr>
        <w:widowControl w:val="0"/>
        <w:spacing w:after="0" w:line="360" w:lineRule="auto"/>
        <w:ind w:firstLine="567"/>
        <w:rPr>
          <w:rFonts w:ascii="Times New Roman" w:eastAsia="Times New Roman" w:hAnsi="Times New Roman" w:cs="Times New Roman"/>
          <w:bCs/>
          <w:i/>
          <w:lang/>
        </w:rPr>
      </w:pPr>
      <w:r w:rsidRPr="00FB7487">
        <w:rPr>
          <w:rFonts w:ascii="Times New Roman" w:eastAsia="Times New Roman" w:hAnsi="Times New Roman" w:cs="Times New Roman"/>
          <w:bCs/>
          <w:i/>
          <w:lang/>
        </w:rPr>
        <w:t xml:space="preserve">Информация относно липсата или наличието на обстоятелства по т. 2.1.1. се попълва: </w:t>
      </w:r>
    </w:p>
    <w:p w:rsidR="00273074" w:rsidRPr="00FB7487" w:rsidRDefault="00273074" w:rsidP="00E4548B">
      <w:pPr>
        <w:widowControl w:val="0"/>
        <w:spacing w:after="0" w:line="360" w:lineRule="auto"/>
        <w:ind w:firstLine="567"/>
        <w:rPr>
          <w:rFonts w:ascii="Times New Roman" w:eastAsia="Times New Roman" w:hAnsi="Times New Roman" w:cs="Times New Roman"/>
          <w:bCs/>
          <w:i/>
          <w:lang/>
        </w:rPr>
      </w:pPr>
      <w:r w:rsidRPr="00FB7487">
        <w:rPr>
          <w:rFonts w:ascii="Times New Roman" w:eastAsia="Times New Roman" w:hAnsi="Times New Roman" w:cs="Times New Roman"/>
          <w:bCs/>
          <w:i/>
          <w:lang/>
        </w:rPr>
        <w:t xml:space="preserve">В Част III, Раздел А </w:t>
      </w:r>
      <w:r w:rsidR="000A5C07" w:rsidRPr="00FB7487">
        <w:rPr>
          <w:rFonts w:ascii="Times New Roman" w:eastAsia="Times New Roman" w:hAnsi="Times New Roman" w:cs="Times New Roman"/>
          <w:bCs/>
          <w:i/>
          <w:lang/>
        </w:rPr>
        <w:t>Участник</w:t>
      </w:r>
      <w:r w:rsidRPr="00FB7487">
        <w:rPr>
          <w:rFonts w:ascii="Times New Roman" w:eastAsia="Times New Roman" w:hAnsi="Times New Roman" w:cs="Times New Roman"/>
          <w:bCs/>
          <w:i/>
          <w:lang/>
        </w:rPr>
        <w:t>ът следва да предостави информация относно присъди за следните престъпления:</w:t>
      </w:r>
    </w:p>
    <w:p w:rsidR="00273074" w:rsidRPr="00FB7487" w:rsidRDefault="00273074" w:rsidP="00E4548B">
      <w:pPr>
        <w:widowControl w:val="0"/>
        <w:numPr>
          <w:ilvl w:val="0"/>
          <w:numId w:val="6"/>
        </w:numPr>
        <w:tabs>
          <w:tab w:val="left" w:pos="750"/>
        </w:tabs>
        <w:spacing w:after="0" w:line="360" w:lineRule="auto"/>
        <w:ind w:firstLine="567"/>
        <w:jc w:val="left"/>
        <w:rPr>
          <w:rFonts w:ascii="Times New Roman" w:eastAsia="Times New Roman" w:hAnsi="Times New Roman" w:cs="Times New Roman"/>
          <w:i/>
          <w:iCs/>
          <w:lang/>
        </w:rPr>
      </w:pPr>
      <w:r w:rsidRPr="00FB7487">
        <w:rPr>
          <w:rFonts w:ascii="Times New Roman" w:eastAsia="Times New Roman" w:hAnsi="Times New Roman" w:cs="Times New Roman"/>
          <w:i/>
          <w:iCs/>
          <w:lang/>
        </w:rPr>
        <w:t xml:space="preserve"> Участие в престъпна организация</w:t>
      </w:r>
      <w:r w:rsidRPr="00FB7487">
        <w:rPr>
          <w:rFonts w:ascii="Times New Roman" w:eastAsia="Times New Roman" w:hAnsi="Times New Roman" w:cs="Times New Roman"/>
          <w:bCs/>
          <w:i/>
          <w:color w:val="000000"/>
          <w:lang/>
        </w:rPr>
        <w:t xml:space="preserve"> - по чл. 321 и 321а от НК;</w:t>
      </w:r>
    </w:p>
    <w:p w:rsidR="00273074" w:rsidRPr="00FB7487" w:rsidRDefault="00273074" w:rsidP="00E4548B">
      <w:pPr>
        <w:widowControl w:val="0"/>
        <w:numPr>
          <w:ilvl w:val="0"/>
          <w:numId w:val="6"/>
        </w:numPr>
        <w:tabs>
          <w:tab w:val="left" w:pos="730"/>
          <w:tab w:val="left" w:pos="851"/>
        </w:tabs>
        <w:spacing w:after="0" w:line="360" w:lineRule="auto"/>
        <w:ind w:firstLine="567"/>
        <w:jc w:val="left"/>
        <w:rPr>
          <w:rFonts w:ascii="Times New Roman" w:eastAsia="Times New Roman" w:hAnsi="Times New Roman" w:cs="Times New Roman"/>
          <w:bCs/>
          <w:i/>
          <w:lang/>
        </w:rPr>
      </w:pPr>
      <w:r w:rsidRPr="00FB7487">
        <w:rPr>
          <w:rFonts w:ascii="Times New Roman" w:eastAsia="Times New Roman" w:hAnsi="Times New Roman" w:cs="Times New Roman"/>
          <w:i/>
          <w:iCs/>
          <w:color w:val="000000"/>
          <w:shd w:val="clear" w:color="auto" w:fill="FFFFFF"/>
          <w:lang/>
        </w:rPr>
        <w:t>Корупция</w:t>
      </w:r>
      <w:r w:rsidRPr="00FB7487">
        <w:rPr>
          <w:rFonts w:ascii="Times New Roman" w:eastAsia="Times New Roman" w:hAnsi="Times New Roman" w:cs="Times New Roman"/>
          <w:bCs/>
          <w:i/>
          <w:lang/>
        </w:rPr>
        <w:t xml:space="preserve"> - по чл. 301 - 307 от НК;</w:t>
      </w:r>
      <w:bookmarkStart w:id="4" w:name="_GoBack"/>
      <w:bookmarkEnd w:id="4"/>
    </w:p>
    <w:p w:rsidR="00273074" w:rsidRPr="00FB7487" w:rsidRDefault="00273074" w:rsidP="00E4548B">
      <w:pPr>
        <w:widowControl w:val="0"/>
        <w:numPr>
          <w:ilvl w:val="0"/>
          <w:numId w:val="6"/>
        </w:numPr>
        <w:tabs>
          <w:tab w:val="left" w:pos="726"/>
          <w:tab w:val="left" w:pos="851"/>
        </w:tabs>
        <w:spacing w:after="0" w:line="360" w:lineRule="auto"/>
        <w:ind w:firstLine="567"/>
        <w:jc w:val="left"/>
        <w:rPr>
          <w:rFonts w:ascii="Times New Roman" w:eastAsia="Times New Roman" w:hAnsi="Times New Roman" w:cs="Times New Roman"/>
          <w:bCs/>
          <w:i/>
          <w:lang/>
        </w:rPr>
      </w:pPr>
      <w:r w:rsidRPr="00FB7487">
        <w:rPr>
          <w:rFonts w:ascii="Times New Roman" w:eastAsia="Times New Roman" w:hAnsi="Times New Roman" w:cs="Times New Roman"/>
          <w:i/>
          <w:iCs/>
          <w:color w:val="000000"/>
          <w:shd w:val="clear" w:color="auto" w:fill="FFFFFF"/>
          <w:lang/>
        </w:rPr>
        <w:t>Измама</w:t>
      </w:r>
      <w:r w:rsidRPr="00FB7487">
        <w:rPr>
          <w:rFonts w:ascii="Times New Roman" w:eastAsia="Times New Roman" w:hAnsi="Times New Roman" w:cs="Times New Roman"/>
          <w:bCs/>
          <w:i/>
          <w:lang/>
        </w:rPr>
        <w:t xml:space="preserve"> - по чл. 209 - 213 от НК;</w:t>
      </w:r>
    </w:p>
    <w:p w:rsidR="00273074" w:rsidRPr="00FB7487" w:rsidRDefault="00273074" w:rsidP="00E4548B">
      <w:pPr>
        <w:widowControl w:val="0"/>
        <w:numPr>
          <w:ilvl w:val="0"/>
          <w:numId w:val="6"/>
        </w:numPr>
        <w:tabs>
          <w:tab w:val="left" w:pos="750"/>
          <w:tab w:val="left" w:pos="851"/>
        </w:tabs>
        <w:spacing w:after="0" w:line="360" w:lineRule="auto"/>
        <w:ind w:firstLine="567"/>
        <w:jc w:val="left"/>
        <w:rPr>
          <w:rFonts w:ascii="Times New Roman" w:eastAsia="Times New Roman" w:hAnsi="Times New Roman" w:cs="Times New Roman"/>
          <w:i/>
          <w:iCs/>
          <w:lang/>
        </w:rPr>
      </w:pPr>
      <w:r w:rsidRPr="00FB7487">
        <w:rPr>
          <w:rFonts w:ascii="Times New Roman" w:eastAsia="Times New Roman" w:hAnsi="Times New Roman" w:cs="Times New Roman"/>
          <w:i/>
          <w:iCs/>
          <w:lang/>
        </w:rPr>
        <w:t xml:space="preserve"> Терористични престъпления или престъпления, които са свързани с терористични дейности -</w:t>
      </w:r>
      <w:r w:rsidRPr="00FB7487">
        <w:rPr>
          <w:rFonts w:ascii="Times New Roman" w:eastAsia="Times New Roman" w:hAnsi="Times New Roman" w:cs="Times New Roman"/>
          <w:bCs/>
          <w:i/>
          <w:color w:val="000000"/>
          <w:lang/>
        </w:rPr>
        <w:t xml:space="preserve"> по чл. 108а, ал. 1 от НК;</w:t>
      </w:r>
    </w:p>
    <w:p w:rsidR="00273074" w:rsidRPr="00FB7487" w:rsidRDefault="00273074" w:rsidP="00E4548B">
      <w:pPr>
        <w:widowControl w:val="0"/>
        <w:numPr>
          <w:ilvl w:val="0"/>
          <w:numId w:val="6"/>
        </w:numPr>
        <w:tabs>
          <w:tab w:val="left" w:pos="721"/>
          <w:tab w:val="left" w:pos="851"/>
        </w:tabs>
        <w:spacing w:after="0" w:line="360" w:lineRule="auto"/>
        <w:ind w:firstLine="567"/>
        <w:jc w:val="left"/>
        <w:rPr>
          <w:rFonts w:ascii="Times New Roman" w:eastAsia="Times New Roman" w:hAnsi="Times New Roman" w:cs="Times New Roman"/>
          <w:bCs/>
          <w:i/>
          <w:lang/>
        </w:rPr>
      </w:pPr>
      <w:r w:rsidRPr="00FB7487">
        <w:rPr>
          <w:rFonts w:ascii="Times New Roman" w:eastAsia="Times New Roman" w:hAnsi="Times New Roman" w:cs="Times New Roman"/>
          <w:i/>
          <w:iCs/>
          <w:color w:val="000000"/>
          <w:shd w:val="clear" w:color="auto" w:fill="FFFFFF"/>
          <w:lang/>
        </w:rPr>
        <w:t>Изпиране на пари или финансиране на тероризъм</w:t>
      </w:r>
      <w:r w:rsidRPr="00FB7487">
        <w:rPr>
          <w:rFonts w:ascii="Times New Roman" w:eastAsia="Times New Roman" w:hAnsi="Times New Roman" w:cs="Times New Roman"/>
          <w:bCs/>
          <w:i/>
          <w:lang/>
        </w:rPr>
        <w:t xml:space="preserve"> - по чл. 253, 253а, или 253б от НК и по чл. 108а, ал. 2 от НК;</w:t>
      </w:r>
    </w:p>
    <w:p w:rsidR="00273074" w:rsidRPr="00FB7487" w:rsidRDefault="00273074" w:rsidP="00E4548B">
      <w:pPr>
        <w:widowControl w:val="0"/>
        <w:numPr>
          <w:ilvl w:val="0"/>
          <w:numId w:val="6"/>
        </w:numPr>
        <w:tabs>
          <w:tab w:val="left" w:pos="706"/>
          <w:tab w:val="left" w:pos="851"/>
        </w:tabs>
        <w:spacing w:after="0" w:line="360" w:lineRule="auto"/>
        <w:ind w:firstLine="567"/>
        <w:jc w:val="left"/>
        <w:rPr>
          <w:rFonts w:ascii="Times New Roman" w:eastAsia="Times New Roman" w:hAnsi="Times New Roman" w:cs="Times New Roman"/>
          <w:i/>
          <w:iCs/>
          <w:lang/>
        </w:rPr>
      </w:pPr>
      <w:r w:rsidRPr="00FB7487">
        <w:rPr>
          <w:rFonts w:ascii="Times New Roman" w:eastAsia="Times New Roman" w:hAnsi="Times New Roman" w:cs="Times New Roman"/>
          <w:i/>
          <w:iCs/>
          <w:lang/>
        </w:rPr>
        <w:t>Детски труд и други форми на трафик на хора</w:t>
      </w:r>
      <w:r w:rsidRPr="00FB7487">
        <w:rPr>
          <w:rFonts w:ascii="Times New Roman" w:eastAsia="Times New Roman" w:hAnsi="Times New Roman" w:cs="Times New Roman"/>
          <w:bCs/>
          <w:i/>
          <w:color w:val="000000"/>
          <w:lang/>
        </w:rPr>
        <w:t xml:space="preserve"> - по чл. 192а или 159а - 159г от НК.</w:t>
      </w:r>
    </w:p>
    <w:p w:rsidR="00273074" w:rsidRPr="00FB7487" w:rsidRDefault="00273074" w:rsidP="00E4548B">
      <w:pPr>
        <w:widowControl w:val="0"/>
        <w:spacing w:after="0" w:line="360" w:lineRule="auto"/>
        <w:ind w:firstLine="567"/>
        <w:jc w:val="left"/>
        <w:rPr>
          <w:rFonts w:ascii="Times New Roman" w:eastAsia="Times New Roman" w:hAnsi="Times New Roman" w:cs="Times New Roman"/>
          <w:bCs/>
          <w:i/>
          <w:lang/>
        </w:rPr>
      </w:pPr>
      <w:r w:rsidRPr="00FB7487">
        <w:rPr>
          <w:rFonts w:ascii="Times New Roman" w:eastAsia="Times New Roman" w:hAnsi="Times New Roman" w:cs="Times New Roman"/>
          <w:bCs/>
          <w:i/>
          <w:lang/>
        </w:rPr>
        <w:t xml:space="preserve">В Част III, Раздел Г </w:t>
      </w:r>
      <w:r w:rsidR="000A5C07" w:rsidRPr="00FB7487">
        <w:rPr>
          <w:rFonts w:ascii="Times New Roman" w:eastAsia="Times New Roman" w:hAnsi="Times New Roman" w:cs="Times New Roman"/>
          <w:bCs/>
          <w:i/>
          <w:lang/>
        </w:rPr>
        <w:t>Участник</w:t>
      </w:r>
      <w:r w:rsidRPr="00FB7487">
        <w:rPr>
          <w:rFonts w:ascii="Times New Roman" w:eastAsia="Times New Roman" w:hAnsi="Times New Roman" w:cs="Times New Roman"/>
          <w:bCs/>
          <w:i/>
          <w:lang/>
        </w:rPr>
        <w:t>ът следва да предостави информация относно присъди за престъпления по чл. 194 - 208, чл. 213 а - 217, чл. 219 - 252 и чл. 254а - 260 от НК.</w:t>
      </w:r>
    </w:p>
    <w:p w:rsidR="00273074" w:rsidRPr="00FB7487" w:rsidRDefault="00273074" w:rsidP="00E4548B">
      <w:pPr>
        <w:widowControl w:val="0"/>
        <w:spacing w:after="0" w:line="360" w:lineRule="auto"/>
        <w:ind w:firstLine="567"/>
        <w:rPr>
          <w:rFonts w:ascii="Times New Roman" w:eastAsia="Times New Roman" w:hAnsi="Times New Roman" w:cs="Times New Roman"/>
          <w:bCs/>
          <w:i/>
          <w:lang/>
        </w:rPr>
      </w:pPr>
      <w:r w:rsidRPr="00FB7487">
        <w:rPr>
          <w:rFonts w:ascii="Times New Roman" w:eastAsia="Times New Roman" w:hAnsi="Times New Roman" w:cs="Times New Roman"/>
          <w:bCs/>
          <w:i/>
          <w:lang/>
        </w:rPr>
        <w:t>Участниците посочват информация за престъпления, аналогични на посочените в т. 2.1.1  при наличие на присъда в друга държава членка или трета страна.</w:t>
      </w:r>
    </w:p>
    <w:p w:rsidR="00273074" w:rsidRPr="00FB7487" w:rsidRDefault="00273074" w:rsidP="00E4548B">
      <w:pPr>
        <w:widowControl w:val="0"/>
        <w:spacing w:after="0" w:line="360" w:lineRule="auto"/>
        <w:ind w:firstLine="567"/>
        <w:jc w:val="left"/>
        <w:rPr>
          <w:rFonts w:ascii="Times New Roman" w:eastAsia="Times New Roman" w:hAnsi="Times New Roman" w:cs="Times New Roman"/>
          <w:bCs/>
          <w:i/>
          <w:lang/>
        </w:rPr>
      </w:pPr>
      <w:r w:rsidRPr="00FB7487">
        <w:rPr>
          <w:rFonts w:ascii="Times New Roman" w:eastAsia="Times New Roman" w:hAnsi="Times New Roman" w:cs="Times New Roman"/>
          <w:bCs/>
          <w:i/>
          <w:lang/>
        </w:rPr>
        <w:t>Информация относно липсата или наличието на обстоятелства по т. 2.1.3. се попълва в Част III, Раздел Б от ЕЕДОП.</w:t>
      </w:r>
    </w:p>
    <w:p w:rsidR="00273074" w:rsidRPr="00FB7487" w:rsidRDefault="00273074" w:rsidP="00E4548B">
      <w:pPr>
        <w:widowControl w:val="0"/>
        <w:spacing w:after="0" w:line="360" w:lineRule="auto"/>
        <w:ind w:firstLine="567"/>
        <w:rPr>
          <w:rFonts w:ascii="Times New Roman" w:eastAsia="Times New Roman" w:hAnsi="Times New Roman" w:cs="Times New Roman"/>
          <w:bCs/>
          <w:i/>
          <w:lang/>
        </w:rPr>
      </w:pPr>
      <w:r w:rsidRPr="00FB7487">
        <w:rPr>
          <w:rFonts w:ascii="Times New Roman" w:eastAsia="Times New Roman" w:hAnsi="Times New Roman" w:cs="Times New Roman"/>
          <w:bCs/>
          <w:i/>
          <w:lang/>
        </w:rPr>
        <w:t>Информация относно липсата или наличието на обстоятелства по т. 2.1.4., 2.1.5., 2.1.6. и 2.1.7. се попълва в Част III, Раздел В от ЕЕДОП.</w:t>
      </w:r>
    </w:p>
    <w:p w:rsidR="00273074" w:rsidRPr="00FB7487" w:rsidRDefault="00273074" w:rsidP="00E4548B">
      <w:pPr>
        <w:widowControl w:val="0"/>
        <w:spacing w:after="0" w:line="360" w:lineRule="auto"/>
        <w:ind w:firstLine="567"/>
        <w:rPr>
          <w:rFonts w:ascii="Times New Roman" w:eastAsia="Times New Roman" w:hAnsi="Times New Roman" w:cs="Times New Roman"/>
          <w:bCs/>
          <w:i/>
          <w:lang/>
        </w:rPr>
      </w:pPr>
      <w:r w:rsidRPr="00FB7487">
        <w:rPr>
          <w:rFonts w:ascii="Times New Roman" w:eastAsia="Times New Roman" w:hAnsi="Times New Roman" w:cs="Times New Roman"/>
          <w:bCs/>
          <w:i/>
          <w:lang/>
        </w:rPr>
        <w:t xml:space="preserve">Информация относно липсата или наличието на обстоятелства по т. 2.1.1. за престъпления по чл.172 и чл. 352 - 353е от НК се попълва в Част III, Раздел В, поле 1 от ЕЕДОП. При отговор „Да“ </w:t>
      </w:r>
      <w:r w:rsidR="000A5C07" w:rsidRPr="00FB7487">
        <w:rPr>
          <w:rFonts w:ascii="Times New Roman" w:eastAsia="Times New Roman" w:hAnsi="Times New Roman" w:cs="Times New Roman"/>
          <w:bCs/>
          <w:i/>
          <w:lang/>
        </w:rPr>
        <w:t>Участник</w:t>
      </w:r>
      <w:r w:rsidRPr="00FB7487">
        <w:rPr>
          <w:rFonts w:ascii="Times New Roman" w:eastAsia="Times New Roman" w:hAnsi="Times New Roman" w:cs="Times New Roman"/>
          <w:bCs/>
          <w:i/>
          <w:lang/>
        </w:rPr>
        <w:t>ът посочва:</w:t>
      </w:r>
    </w:p>
    <w:p w:rsidR="00273074" w:rsidRPr="00FB7487" w:rsidRDefault="00273074" w:rsidP="00E4548B">
      <w:pPr>
        <w:widowControl w:val="0"/>
        <w:numPr>
          <w:ilvl w:val="0"/>
          <w:numId w:val="7"/>
        </w:numPr>
        <w:tabs>
          <w:tab w:val="left" w:pos="851"/>
          <w:tab w:val="left" w:pos="1418"/>
        </w:tabs>
        <w:spacing w:after="0" w:line="360" w:lineRule="auto"/>
        <w:ind w:firstLine="567"/>
        <w:jc w:val="left"/>
        <w:rPr>
          <w:rFonts w:ascii="Times New Roman" w:eastAsia="Times New Roman" w:hAnsi="Times New Roman" w:cs="Times New Roman"/>
          <w:bCs/>
          <w:i/>
          <w:lang/>
        </w:rPr>
      </w:pPr>
      <w:r w:rsidRPr="00FB7487">
        <w:rPr>
          <w:rFonts w:ascii="Times New Roman" w:eastAsia="Times New Roman" w:hAnsi="Times New Roman" w:cs="Times New Roman"/>
          <w:bCs/>
          <w:i/>
          <w:lang/>
        </w:rPr>
        <w:t>Дата на влизане в сила на присъдата и фактическото и правното основание за постановяването й;</w:t>
      </w:r>
    </w:p>
    <w:p w:rsidR="00273074" w:rsidRPr="00FB7487" w:rsidRDefault="00273074" w:rsidP="00E4548B">
      <w:pPr>
        <w:widowControl w:val="0"/>
        <w:numPr>
          <w:ilvl w:val="0"/>
          <w:numId w:val="7"/>
        </w:numPr>
        <w:tabs>
          <w:tab w:val="left" w:pos="851"/>
          <w:tab w:val="left" w:pos="1418"/>
        </w:tabs>
        <w:spacing w:after="0" w:line="360" w:lineRule="auto"/>
        <w:ind w:firstLine="540"/>
        <w:jc w:val="left"/>
        <w:rPr>
          <w:rFonts w:ascii="Times New Roman" w:eastAsia="Times New Roman" w:hAnsi="Times New Roman" w:cs="Times New Roman"/>
        </w:rPr>
      </w:pPr>
      <w:r w:rsidRPr="00FB7487">
        <w:rPr>
          <w:rFonts w:ascii="Times New Roman" w:eastAsia="Times New Roman" w:hAnsi="Times New Roman" w:cs="Times New Roman"/>
          <w:bCs/>
          <w:i/>
          <w:lang/>
        </w:rPr>
        <w:t>Срока на наложеното наказание.</w:t>
      </w:r>
    </w:p>
    <w:p w:rsidR="00C95598" w:rsidRPr="00FB7487" w:rsidRDefault="004023E9" w:rsidP="00E4548B">
      <w:pPr>
        <w:tabs>
          <w:tab w:val="left" w:pos="993"/>
        </w:tabs>
        <w:spacing w:after="0" w:line="360" w:lineRule="auto"/>
        <w:ind w:firstLine="567"/>
        <w:textAlignment w:val="center"/>
        <w:rPr>
          <w:rFonts w:ascii="Times New Roman" w:eastAsia="Times New Roman" w:hAnsi="Times New Roman" w:cs="Times New Roman"/>
          <w:color w:val="000000"/>
          <w:lang w:eastAsia="bg-BG"/>
        </w:rPr>
      </w:pPr>
      <w:r w:rsidRPr="00FB7487">
        <w:rPr>
          <w:rFonts w:ascii="Times New Roman" w:eastAsia="Times New Roman" w:hAnsi="Times New Roman" w:cs="Times New Roman"/>
          <w:b/>
        </w:rPr>
        <w:t>2.2.</w:t>
      </w:r>
      <w:r w:rsidRPr="00FB7487">
        <w:rPr>
          <w:rFonts w:ascii="Times New Roman" w:eastAsia="Times New Roman" w:hAnsi="Times New Roman" w:cs="Times New Roman"/>
        </w:rPr>
        <w:t xml:space="preserve"> Основанията по т. 2.1.1, 2.1.2. и 2.1.7. се отнасят за лицата, които представляват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 xml:space="preserve">а и за членовете на неговите управителни и надзорни органи съгласно регистъра, в който е вписан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00C95598" w:rsidRPr="00FB7487">
        <w:rPr>
          <w:rFonts w:ascii="Times New Roman" w:eastAsia="Times New Roman" w:hAnsi="Times New Roman" w:cs="Times New Roman"/>
          <w:color w:val="000000"/>
          <w:lang w:eastAsia="bg-BG"/>
        </w:rPr>
        <w:t xml:space="preserve"> В случаите, когато </w:t>
      </w:r>
      <w:r w:rsidR="000A5C07" w:rsidRPr="00FB7487">
        <w:rPr>
          <w:rFonts w:ascii="Times New Roman" w:eastAsia="Times New Roman" w:hAnsi="Times New Roman" w:cs="Times New Roman"/>
          <w:color w:val="000000"/>
          <w:lang w:eastAsia="bg-BG"/>
        </w:rPr>
        <w:t>Участник</w:t>
      </w:r>
      <w:r w:rsidR="00C95598" w:rsidRPr="00FB7487">
        <w:rPr>
          <w:rFonts w:ascii="Times New Roman" w:eastAsia="Times New Roman" w:hAnsi="Times New Roman" w:cs="Times New Roman"/>
          <w:color w:val="000000"/>
          <w:lang w:eastAsia="bg-BG"/>
        </w:rPr>
        <w:t xml:space="preserve">ът, или юридическо лице в състава на негов контролен или управителен орган се представлява от физическо лице по пълномощие, основанията по т. </w:t>
      </w:r>
      <w:r w:rsidR="00C95598" w:rsidRPr="00FB7487">
        <w:rPr>
          <w:rFonts w:ascii="Times New Roman" w:eastAsia="Times New Roman" w:hAnsi="Times New Roman" w:cs="Times New Roman"/>
        </w:rPr>
        <w:t>т. 2.1.1, 2.1.2.</w:t>
      </w:r>
      <w:r w:rsidR="00FB3441" w:rsidRPr="00FB7487">
        <w:rPr>
          <w:rFonts w:ascii="Times New Roman" w:eastAsia="Times New Roman" w:hAnsi="Times New Roman" w:cs="Times New Roman"/>
        </w:rPr>
        <w:t xml:space="preserve"> </w:t>
      </w:r>
      <w:r w:rsidR="00C95598" w:rsidRPr="00FB7487">
        <w:rPr>
          <w:rFonts w:ascii="Times New Roman" w:eastAsia="Times New Roman" w:hAnsi="Times New Roman" w:cs="Times New Roman"/>
        </w:rPr>
        <w:t xml:space="preserve">и 2.1.7. </w:t>
      </w:r>
      <w:r w:rsidR="00C95598" w:rsidRPr="00FB7487">
        <w:rPr>
          <w:rFonts w:ascii="Times New Roman" w:eastAsia="Times New Roman" w:hAnsi="Times New Roman" w:cs="Times New Roman"/>
          <w:color w:val="000000"/>
          <w:lang w:eastAsia="bg-BG"/>
        </w:rPr>
        <w:t>се отнасят и за това физическо лице.</w:t>
      </w:r>
    </w:p>
    <w:p w:rsidR="0029083C" w:rsidRPr="00FB7487" w:rsidRDefault="0029083C" w:rsidP="00E4548B">
      <w:pPr>
        <w:spacing w:after="0" w:line="360" w:lineRule="auto"/>
        <w:ind w:firstLine="567"/>
        <w:rPr>
          <w:rFonts w:ascii="Times New Roman" w:eastAsia="Times New Roman" w:hAnsi="Times New Roman" w:cs="Times New Roman"/>
          <w:b/>
        </w:rPr>
      </w:pPr>
      <w:r w:rsidRPr="00FB7487">
        <w:rPr>
          <w:rFonts w:ascii="Times New Roman" w:eastAsia="Times New Roman" w:hAnsi="Times New Roman" w:cs="Times New Roman"/>
          <w:b/>
          <w:color w:val="000000"/>
          <w:lang w:eastAsia="bg-BG"/>
        </w:rPr>
        <w:t>2.3.</w:t>
      </w:r>
      <w:r w:rsidRPr="00FB7487">
        <w:rPr>
          <w:rFonts w:ascii="Times New Roman" w:eastAsia="Times New Roman" w:hAnsi="Times New Roman" w:cs="Times New Roman"/>
          <w:bCs/>
          <w:color w:val="000000"/>
          <w:lang w:eastAsia="bg-BG"/>
        </w:rPr>
        <w:t xml:space="preserve"> Основанията по чл.54, ал.1, т.3 от ЗОП не се прилагат, когато размерът на неплатените дължими данъци или социално осигурителни вноски е не повече от 1 % от сумата на годишния оборот за последната приключена финансова година, но не повече от 50 000 лв.</w:t>
      </w:r>
    </w:p>
    <w:p w:rsidR="00B842AF" w:rsidRPr="00FB7487" w:rsidRDefault="004023E9" w:rsidP="00E4548B">
      <w:pPr>
        <w:spacing w:after="0" w:line="360" w:lineRule="auto"/>
        <w:ind w:firstLine="540"/>
        <w:rPr>
          <w:rFonts w:ascii="Times New Roman" w:eastAsia="Times New Roman" w:hAnsi="Times New Roman" w:cs="Times New Roman"/>
          <w:bCs/>
        </w:rPr>
      </w:pPr>
      <w:r w:rsidRPr="00FB7487">
        <w:rPr>
          <w:rFonts w:ascii="Times New Roman" w:eastAsia="Times New Roman" w:hAnsi="Times New Roman" w:cs="Times New Roman"/>
          <w:b/>
        </w:rPr>
        <w:t>2.</w:t>
      </w:r>
      <w:r w:rsidR="0029083C" w:rsidRPr="00FB7487">
        <w:rPr>
          <w:rFonts w:ascii="Times New Roman" w:eastAsia="Times New Roman" w:hAnsi="Times New Roman" w:cs="Times New Roman"/>
          <w:b/>
        </w:rPr>
        <w:t>4</w:t>
      </w:r>
      <w:r w:rsidRPr="00FB7487">
        <w:rPr>
          <w:rFonts w:ascii="Times New Roman" w:eastAsia="Times New Roman" w:hAnsi="Times New Roman" w:cs="Times New Roman"/>
          <w:b/>
        </w:rPr>
        <w:t>.</w:t>
      </w:r>
      <w:r w:rsidRPr="00FB7487">
        <w:rPr>
          <w:rFonts w:ascii="Times New Roman" w:eastAsia="Times New Roman" w:hAnsi="Times New Roman" w:cs="Times New Roman"/>
          <w:bCs/>
        </w:rPr>
        <w:t xml:space="preserve"> </w:t>
      </w:r>
      <w:r w:rsidR="000A5C07" w:rsidRPr="00FB7487">
        <w:rPr>
          <w:rFonts w:ascii="Times New Roman" w:eastAsia="Times New Roman" w:hAnsi="Times New Roman" w:cs="Times New Roman"/>
          <w:bCs/>
          <w:color w:val="000000"/>
          <w:lang w:eastAsia="bg-BG"/>
        </w:rPr>
        <w:t>Възложител</w:t>
      </w:r>
      <w:r w:rsidR="00B842AF" w:rsidRPr="00FB7487">
        <w:rPr>
          <w:rFonts w:ascii="Times New Roman" w:eastAsia="Times New Roman" w:hAnsi="Times New Roman" w:cs="Times New Roman"/>
          <w:bCs/>
          <w:color w:val="000000"/>
          <w:lang w:eastAsia="bg-BG"/>
        </w:rPr>
        <w:t xml:space="preserve">ят отстранява от участие в обществената поръчка </w:t>
      </w:r>
      <w:r w:rsidR="000A5C07" w:rsidRPr="00FB7487">
        <w:rPr>
          <w:rFonts w:ascii="Times New Roman" w:eastAsia="Times New Roman" w:hAnsi="Times New Roman" w:cs="Times New Roman"/>
          <w:bCs/>
          <w:color w:val="000000"/>
          <w:lang w:eastAsia="bg-BG"/>
        </w:rPr>
        <w:t>Участник</w:t>
      </w:r>
      <w:r w:rsidR="00B842AF" w:rsidRPr="00FB7487">
        <w:rPr>
          <w:rFonts w:ascii="Times New Roman" w:eastAsia="Times New Roman" w:hAnsi="Times New Roman" w:cs="Times New Roman"/>
          <w:bCs/>
          <w:color w:val="000000"/>
          <w:lang w:eastAsia="bg-BG"/>
        </w:rPr>
        <w:t xml:space="preserve">, за когото е налице някое от обстоятелствата по чл. 55, ал. 1, т.1 от ЗОП, възникнали преди или по време на </w:t>
      </w:r>
      <w:r w:rsidR="00B842AF" w:rsidRPr="00FB7487">
        <w:rPr>
          <w:rFonts w:ascii="Times New Roman" w:eastAsia="Calibri" w:hAnsi="Times New Roman" w:cs="Times New Roman"/>
          <w:bCs/>
        </w:rPr>
        <w:t>обществената поръчка</w:t>
      </w:r>
      <w:r w:rsidR="00B842AF" w:rsidRPr="00FB7487">
        <w:rPr>
          <w:rFonts w:ascii="Times New Roman" w:eastAsia="Times New Roman" w:hAnsi="Times New Roman" w:cs="Times New Roman"/>
          <w:bCs/>
          <w:color w:val="000000"/>
          <w:lang w:eastAsia="bg-BG"/>
        </w:rPr>
        <w:t>, както следва:</w:t>
      </w:r>
    </w:p>
    <w:p w:rsidR="004023E9" w:rsidRPr="00FB7487" w:rsidRDefault="004023E9" w:rsidP="00E4548B">
      <w:pPr>
        <w:spacing w:after="0" w:line="360" w:lineRule="auto"/>
        <w:ind w:firstLine="539"/>
        <w:rPr>
          <w:rFonts w:ascii="Times New Roman" w:eastAsia="Times New Roman" w:hAnsi="Times New Roman" w:cs="Times New Roman"/>
        </w:rPr>
      </w:pPr>
      <w:r w:rsidRPr="00FB7487">
        <w:rPr>
          <w:rFonts w:ascii="Times New Roman" w:eastAsia="Times New Roman" w:hAnsi="Times New Roman" w:cs="Times New Roman"/>
          <w:b/>
        </w:rPr>
        <w:t>2.</w:t>
      </w:r>
      <w:r w:rsidR="0029083C" w:rsidRPr="00FB7487">
        <w:rPr>
          <w:rFonts w:ascii="Times New Roman" w:eastAsia="Times New Roman" w:hAnsi="Times New Roman" w:cs="Times New Roman"/>
          <w:b/>
        </w:rPr>
        <w:t>4</w:t>
      </w:r>
      <w:r w:rsidRPr="00FB7487">
        <w:rPr>
          <w:rFonts w:ascii="Times New Roman" w:eastAsia="Times New Roman" w:hAnsi="Times New Roman" w:cs="Times New Roman"/>
          <w:b/>
        </w:rPr>
        <w:t>.1.</w:t>
      </w:r>
      <w:r w:rsidRPr="00FB7487">
        <w:rPr>
          <w:rFonts w:ascii="Times New Roman" w:eastAsia="Times New Roman" w:hAnsi="Times New Roman" w:cs="Times New Roman"/>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29083C" w:rsidRPr="00FB7487" w:rsidRDefault="00190968" w:rsidP="00190968">
      <w:pPr>
        <w:spacing w:after="0" w:line="360" w:lineRule="auto"/>
        <w:rPr>
          <w:rFonts w:ascii="Times New Roman" w:eastAsia="Calibri" w:hAnsi="Times New Roman" w:cs="Times New Roman"/>
          <w:b/>
          <w:bCs/>
          <w:i/>
          <w:spacing w:val="2"/>
          <w:lang/>
        </w:rPr>
      </w:pPr>
      <w:r w:rsidRPr="00FB7487">
        <w:rPr>
          <w:rFonts w:ascii="Times New Roman" w:eastAsia="Calibri" w:hAnsi="Times New Roman" w:cs="Times New Roman"/>
          <w:b/>
          <w:bCs/>
          <w:i/>
          <w:spacing w:val="2"/>
          <w:lang/>
        </w:rPr>
        <w:t xml:space="preserve">        </w:t>
      </w:r>
      <w:r w:rsidR="004023E9" w:rsidRPr="00FB7487">
        <w:rPr>
          <w:rFonts w:ascii="Times New Roman" w:eastAsia="Calibri" w:hAnsi="Times New Roman" w:cs="Times New Roman"/>
          <w:b/>
          <w:bCs/>
          <w:i/>
          <w:spacing w:val="2"/>
          <w:u w:val="single"/>
          <w:lang/>
        </w:rPr>
        <w:t>Забележка</w:t>
      </w:r>
      <w:r w:rsidR="004023E9" w:rsidRPr="00FB7487">
        <w:rPr>
          <w:rFonts w:ascii="Times New Roman" w:eastAsia="Calibri" w:hAnsi="Times New Roman" w:cs="Times New Roman"/>
          <w:b/>
          <w:bCs/>
          <w:i/>
          <w:spacing w:val="2"/>
          <w:lang/>
        </w:rPr>
        <w:t>: Информация относно липсата или наличието на обстоятелства по т. 2.</w:t>
      </w:r>
      <w:r w:rsidR="0029083C" w:rsidRPr="00FB7487">
        <w:rPr>
          <w:rFonts w:ascii="Times New Roman" w:eastAsia="Calibri" w:hAnsi="Times New Roman" w:cs="Times New Roman"/>
          <w:b/>
          <w:bCs/>
          <w:i/>
          <w:spacing w:val="2"/>
          <w:lang/>
        </w:rPr>
        <w:t>4</w:t>
      </w:r>
      <w:r w:rsidR="004023E9" w:rsidRPr="00FB7487">
        <w:rPr>
          <w:rFonts w:ascii="Times New Roman" w:eastAsia="Calibri" w:hAnsi="Times New Roman" w:cs="Times New Roman"/>
          <w:b/>
          <w:bCs/>
          <w:i/>
          <w:spacing w:val="2"/>
          <w:lang/>
        </w:rPr>
        <w:t>.</w:t>
      </w:r>
      <w:r w:rsidR="00DC0A02" w:rsidRPr="00FB7487">
        <w:rPr>
          <w:rFonts w:ascii="Times New Roman" w:eastAsia="Calibri" w:hAnsi="Times New Roman" w:cs="Times New Roman"/>
          <w:b/>
          <w:bCs/>
          <w:i/>
          <w:spacing w:val="2"/>
          <w:lang/>
        </w:rPr>
        <w:t>1.</w:t>
      </w:r>
      <w:r w:rsidR="004023E9" w:rsidRPr="00FB7487">
        <w:rPr>
          <w:rFonts w:ascii="Times New Roman" w:eastAsia="Calibri" w:hAnsi="Times New Roman" w:cs="Times New Roman"/>
          <w:b/>
          <w:bCs/>
          <w:i/>
          <w:spacing w:val="2"/>
          <w:lang/>
        </w:rPr>
        <w:t xml:space="preserve"> се попълва в Част III, Раздел В от ЕЕДОП.</w:t>
      </w:r>
    </w:p>
    <w:p w:rsidR="0029083C" w:rsidRPr="00FB7487" w:rsidRDefault="0029083C" w:rsidP="00E4548B">
      <w:pPr>
        <w:spacing w:after="0" w:line="360" w:lineRule="auto"/>
        <w:ind w:firstLine="567"/>
        <w:rPr>
          <w:rFonts w:ascii="Times New Roman" w:eastAsia="Calibri" w:hAnsi="Times New Roman" w:cs="Times New Roman"/>
          <w:b/>
          <w:bCs/>
          <w:i/>
          <w:spacing w:val="2"/>
          <w:lang/>
        </w:rPr>
      </w:pPr>
      <w:r w:rsidRPr="00FB7487">
        <w:rPr>
          <w:rFonts w:ascii="Times New Roman" w:eastAsia="Times New Roman" w:hAnsi="Times New Roman" w:cs="Times New Roman"/>
          <w:b/>
          <w:color w:val="000000"/>
          <w:lang w:eastAsia="bg-BG"/>
        </w:rPr>
        <w:t>2.5.</w:t>
      </w:r>
      <w:r w:rsidRPr="00FB7487">
        <w:rPr>
          <w:rFonts w:ascii="Times New Roman" w:eastAsia="Times New Roman" w:hAnsi="Times New Roman" w:cs="Times New Roman"/>
          <w:bCs/>
          <w:color w:val="000000"/>
          <w:lang w:eastAsia="bg-BG"/>
        </w:rPr>
        <w:t xml:space="preserve"> Участниците са длъжни да уведомят писмено Възложителя в 3-дневен срок от настъпване на обстоятелство по </w:t>
      </w:r>
      <w:hyperlink r:id="rId21" w:history="1">
        <w:r w:rsidRPr="00FB7487">
          <w:rPr>
            <w:rFonts w:ascii="Times New Roman" w:eastAsia="Times New Roman" w:hAnsi="Times New Roman" w:cs="Times New Roman"/>
            <w:bCs/>
            <w:color w:val="000000"/>
            <w:lang w:eastAsia="bg-BG"/>
          </w:rPr>
          <w:t>чл. 54, ал. 1</w:t>
        </w:r>
      </w:hyperlink>
      <w:r w:rsidRPr="00FB7487">
        <w:rPr>
          <w:rFonts w:ascii="Times New Roman" w:eastAsia="Times New Roman" w:hAnsi="Times New Roman" w:cs="Times New Roman"/>
          <w:bCs/>
          <w:color w:val="000000"/>
          <w:lang w:eastAsia="bg-BG"/>
        </w:rPr>
        <w:t>, чл. 101, ал. 11 или посочените от Възложителя основания по чл. 55, ал. 1 от ЗОП.</w:t>
      </w:r>
    </w:p>
    <w:p w:rsidR="004023E9"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2.</w:t>
      </w:r>
      <w:r w:rsidR="0029083C" w:rsidRPr="00FB7487">
        <w:rPr>
          <w:rFonts w:ascii="Times New Roman" w:eastAsia="Times New Roman" w:hAnsi="Times New Roman" w:cs="Times New Roman"/>
          <w:b/>
        </w:rPr>
        <w:t>6</w:t>
      </w:r>
      <w:r w:rsidR="007C1B43" w:rsidRPr="00FB7487">
        <w:rPr>
          <w:rFonts w:ascii="Times New Roman" w:eastAsia="Times New Roman" w:hAnsi="Times New Roman" w:cs="Times New Roman"/>
          <w:b/>
        </w:rPr>
        <w:t>.</w:t>
      </w:r>
      <w:r w:rsidRPr="00FB7487">
        <w:rPr>
          <w:rFonts w:ascii="Times New Roman" w:eastAsia="Times New Roman" w:hAnsi="Times New Roman" w:cs="Times New Roman"/>
          <w:b/>
        </w:rPr>
        <w:t xml:space="preserve"> </w:t>
      </w:r>
      <w:r w:rsidRPr="00FB7487">
        <w:rPr>
          <w:rFonts w:ascii="Times New Roman" w:eastAsia="Times New Roman" w:hAnsi="Times New Roman" w:cs="Times New Roman"/>
          <w:b/>
          <w:bCs/>
        </w:rPr>
        <w:t>Други основания за отстраняване</w:t>
      </w:r>
    </w:p>
    <w:p w:rsidR="004023E9" w:rsidRPr="00FB7487" w:rsidRDefault="000A5C07"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rPr>
        <w:t>Възложител</w:t>
      </w:r>
      <w:r w:rsidR="004023E9" w:rsidRPr="00FB7487">
        <w:rPr>
          <w:rFonts w:ascii="Times New Roman" w:eastAsia="Times New Roman" w:hAnsi="Times New Roman" w:cs="Times New Roman"/>
        </w:rPr>
        <w:t>ят ще отстрани от участие в процедурата:</w:t>
      </w:r>
    </w:p>
    <w:p w:rsidR="004023E9"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2.</w:t>
      </w:r>
      <w:r w:rsidR="0029083C" w:rsidRPr="00FB7487">
        <w:rPr>
          <w:rFonts w:ascii="Times New Roman" w:eastAsia="Times New Roman" w:hAnsi="Times New Roman" w:cs="Times New Roman"/>
          <w:b/>
        </w:rPr>
        <w:t>6</w:t>
      </w:r>
      <w:r w:rsidRPr="00FB7487">
        <w:rPr>
          <w:rFonts w:ascii="Times New Roman" w:eastAsia="Times New Roman" w:hAnsi="Times New Roman" w:cs="Times New Roman"/>
          <w:b/>
        </w:rPr>
        <w:t>.1.</w:t>
      </w:r>
      <w:r w:rsidRPr="00FB7487">
        <w:rPr>
          <w:rFonts w:ascii="Times New Roman" w:eastAsia="Times New Roman" w:hAnsi="Times New Roman" w:cs="Times New Roman"/>
        </w:rPr>
        <w:t xml:space="preserve"> Участници, които са свързани лица.</w:t>
      </w:r>
    </w:p>
    <w:p w:rsidR="004023E9"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w:t>
      </w:r>
      <w:r w:rsidRPr="00FB7487">
        <w:rPr>
          <w:rFonts w:ascii="Times New Roman" w:eastAsia="Times New Roman" w:hAnsi="Times New Roman" w:cs="Times New Roman"/>
          <w:u w:val="single"/>
        </w:rPr>
        <w:t>Свързани лица</w:t>
      </w:r>
      <w:r w:rsidRPr="00FB7487">
        <w:rPr>
          <w:rFonts w:ascii="Times New Roman" w:eastAsia="Times New Roman" w:hAnsi="Times New Roman" w:cs="Times New Roman"/>
        </w:rPr>
        <w:t>” са:</w:t>
      </w:r>
    </w:p>
    <w:p w:rsidR="004023E9"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а) лицата, едното от които контролира другото лице или негово дъщерно дружество;</w:t>
      </w:r>
    </w:p>
    <w:p w:rsidR="004023E9"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б) лицата, чиято дейност се контролира от трето лице;</w:t>
      </w:r>
    </w:p>
    <w:p w:rsidR="004023E9"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в) лицата, които съвместно контролират трето лице;</w:t>
      </w:r>
    </w:p>
    <w:p w:rsidR="004023E9"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023E9"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w:t>
      </w:r>
      <w:r w:rsidRPr="00FB7487">
        <w:rPr>
          <w:rFonts w:ascii="Times New Roman" w:eastAsia="Times New Roman" w:hAnsi="Times New Roman" w:cs="Times New Roman"/>
          <w:u w:val="single"/>
        </w:rPr>
        <w:t>Контрол</w:t>
      </w:r>
      <w:r w:rsidRPr="00FB7487">
        <w:rPr>
          <w:rFonts w:ascii="Times New Roman" w:eastAsia="Times New Roman" w:hAnsi="Times New Roman" w:cs="Times New Roman"/>
        </w:rPr>
        <w:t>” е налице, когато едно лице:</w:t>
      </w:r>
    </w:p>
    <w:p w:rsidR="004023E9"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023E9"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б) може да определя пряко или непряко повече от половината от членовете на управителния или контролния орган на едно юридическо лице; или</w:t>
      </w:r>
    </w:p>
    <w:p w:rsidR="00B842AF" w:rsidRPr="00FB7487" w:rsidRDefault="004023E9" w:rsidP="00E4548B">
      <w:pPr>
        <w:spacing w:after="0" w:line="360" w:lineRule="auto"/>
        <w:ind w:firstLine="567"/>
        <w:textAlignment w:val="center"/>
        <w:rPr>
          <w:rFonts w:ascii="Times New Roman" w:eastAsia="Times New Roman" w:hAnsi="Times New Roman" w:cs="Times New Roman"/>
        </w:rPr>
      </w:pPr>
      <w:r w:rsidRPr="00FB7487">
        <w:rPr>
          <w:rFonts w:ascii="Times New Roman" w:eastAsia="Times New Roman" w:hAnsi="Times New Roman" w:cs="Times New Roman"/>
        </w:rPr>
        <w:t>в) може по друг начин да упражнява решаващо влияние върху вземането на решения във връзка с дейността на юридическо лице.</w:t>
      </w:r>
    </w:p>
    <w:p w:rsidR="004023E9" w:rsidRPr="00FB7487" w:rsidRDefault="004023E9" w:rsidP="00E4548B">
      <w:pPr>
        <w:spacing w:after="0" w:line="360" w:lineRule="auto"/>
        <w:ind w:firstLine="567"/>
        <w:rPr>
          <w:rFonts w:ascii="Times New Roman" w:eastAsia="Calibri" w:hAnsi="Times New Roman" w:cs="Times New Roman"/>
          <w:i/>
          <w:spacing w:val="2"/>
          <w:lang/>
        </w:rPr>
      </w:pPr>
      <w:r w:rsidRPr="00FB7487">
        <w:rPr>
          <w:rFonts w:ascii="Times New Roman" w:eastAsia="Calibri" w:hAnsi="Times New Roman" w:cs="Times New Roman"/>
          <w:b/>
          <w:bCs/>
          <w:i/>
          <w:spacing w:val="2"/>
          <w:u w:val="single"/>
          <w:lang/>
        </w:rPr>
        <w:t>Забележка:</w:t>
      </w:r>
      <w:r w:rsidRPr="00FB7487">
        <w:rPr>
          <w:rFonts w:ascii="Times New Roman" w:eastAsia="Calibri" w:hAnsi="Times New Roman" w:cs="Times New Roman"/>
          <w:spacing w:val="2"/>
          <w:lang/>
        </w:rPr>
        <w:t xml:space="preserve"> </w:t>
      </w:r>
      <w:r w:rsidRPr="00FB7487">
        <w:rPr>
          <w:rFonts w:ascii="Times New Roman" w:eastAsia="Calibri" w:hAnsi="Times New Roman" w:cs="Times New Roman"/>
          <w:b/>
          <w:bCs/>
          <w:i/>
          <w:spacing w:val="2"/>
          <w:lang/>
        </w:rPr>
        <w:t>Информация относно липсата или наличието на обстоятелства по т. 2.</w:t>
      </w:r>
      <w:r w:rsidR="0029083C" w:rsidRPr="00FB7487">
        <w:rPr>
          <w:rFonts w:ascii="Times New Roman" w:eastAsia="Calibri" w:hAnsi="Times New Roman" w:cs="Times New Roman"/>
          <w:b/>
          <w:bCs/>
          <w:i/>
          <w:spacing w:val="2"/>
          <w:lang/>
        </w:rPr>
        <w:t>6</w:t>
      </w:r>
      <w:r w:rsidRPr="00FB7487">
        <w:rPr>
          <w:rFonts w:ascii="Times New Roman" w:eastAsia="Calibri" w:hAnsi="Times New Roman" w:cs="Times New Roman"/>
          <w:b/>
          <w:bCs/>
          <w:i/>
          <w:spacing w:val="2"/>
          <w:lang/>
        </w:rPr>
        <w:t>.1. се попълва в Част III, Раздел Г от ЕЕДОП.</w:t>
      </w:r>
    </w:p>
    <w:p w:rsidR="007C1B43" w:rsidRPr="00FB7487" w:rsidRDefault="004023E9" w:rsidP="00E4548B">
      <w:pPr>
        <w:spacing w:after="0" w:line="360" w:lineRule="auto"/>
        <w:ind w:firstLine="540"/>
        <w:rPr>
          <w:rFonts w:ascii="Times New Roman" w:eastAsia="Times New Roman" w:hAnsi="Times New Roman" w:cs="Times New Roman"/>
          <w:shd w:val="clear" w:color="auto" w:fill="FFFFFF"/>
        </w:rPr>
      </w:pPr>
      <w:r w:rsidRPr="00FB7487">
        <w:rPr>
          <w:rFonts w:ascii="Times New Roman" w:eastAsia="Times New Roman" w:hAnsi="Times New Roman" w:cs="Times New Roman"/>
          <w:b/>
        </w:rPr>
        <w:t>2.</w:t>
      </w:r>
      <w:r w:rsidR="0029083C" w:rsidRPr="00FB7487">
        <w:rPr>
          <w:rFonts w:ascii="Times New Roman" w:eastAsia="Times New Roman" w:hAnsi="Times New Roman" w:cs="Times New Roman"/>
          <w:b/>
        </w:rPr>
        <w:t>6</w:t>
      </w:r>
      <w:r w:rsidRPr="00FB7487">
        <w:rPr>
          <w:rFonts w:ascii="Times New Roman" w:eastAsia="Times New Roman" w:hAnsi="Times New Roman" w:cs="Times New Roman"/>
          <w:b/>
        </w:rPr>
        <w:t>.2.</w:t>
      </w:r>
      <w:r w:rsidR="007C1B43" w:rsidRPr="00FB7487">
        <w:rPr>
          <w:rFonts w:ascii="Times New Roman" w:eastAsia="Times New Roman" w:hAnsi="Times New Roman" w:cs="Times New Roman"/>
          <w:b/>
        </w:rPr>
        <w:t xml:space="preserve"> </w:t>
      </w:r>
      <w:r w:rsidR="000A5C07" w:rsidRPr="00FB7487">
        <w:rPr>
          <w:rFonts w:ascii="Times New Roman" w:eastAsia="Times New Roman" w:hAnsi="Times New Roman" w:cs="Times New Roman"/>
          <w:bCs/>
          <w:color w:val="000000"/>
          <w:lang w:eastAsia="bg-BG"/>
        </w:rPr>
        <w:t>Участник</w:t>
      </w:r>
      <w:r w:rsidR="007C1B43" w:rsidRPr="00FB7487">
        <w:rPr>
          <w:rFonts w:ascii="Times New Roman" w:eastAsia="Times New Roman" w:hAnsi="Times New Roman" w:cs="Times New Roman"/>
          <w:bCs/>
          <w:color w:val="000000"/>
          <w:lang w:eastAsia="bg-BG"/>
        </w:rPr>
        <w:t xml:space="preserve"> за когото са налице обстоятелствата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(ЗИФОДРЮПДРСЛТДС), освен ако не е приложима разпоредбата по чл. 4 от същия закон.</w:t>
      </w:r>
    </w:p>
    <w:p w:rsidR="004023E9" w:rsidRPr="00FB7487" w:rsidRDefault="004023E9" w:rsidP="00E4548B">
      <w:pPr>
        <w:spacing w:after="0" w:line="360" w:lineRule="auto"/>
        <w:ind w:firstLine="540"/>
        <w:rPr>
          <w:rFonts w:ascii="Times New Roman" w:eastAsia="Times New Roman" w:hAnsi="Times New Roman" w:cs="Times New Roman"/>
          <w:b/>
          <w:bCs/>
          <w:shd w:val="clear" w:color="auto" w:fill="FFFFFF"/>
        </w:rPr>
      </w:pPr>
      <w:r w:rsidRPr="00FB7487">
        <w:rPr>
          <w:rFonts w:ascii="Times New Roman" w:eastAsia="Times New Roman" w:hAnsi="Times New Roman" w:cs="Times New Roman"/>
          <w:color w:val="000000"/>
          <w:shd w:val="clear" w:color="auto" w:fill="FFFFFF"/>
        </w:rPr>
        <w:t xml:space="preserve"> </w:t>
      </w:r>
      <w:r w:rsidRPr="00FB7487">
        <w:rPr>
          <w:rFonts w:ascii="Times New Roman" w:eastAsia="Times New Roman" w:hAnsi="Times New Roman" w:cs="Times New Roman"/>
          <w:b/>
          <w:bCs/>
          <w:i/>
          <w:color w:val="000000"/>
          <w:u w:val="single"/>
          <w:shd w:val="clear" w:color="auto" w:fill="FFFFFF"/>
        </w:rPr>
        <w:t>Забележка:</w:t>
      </w:r>
      <w:r w:rsidRPr="00FB7487">
        <w:rPr>
          <w:rFonts w:ascii="Times New Roman" w:eastAsia="Times New Roman" w:hAnsi="Times New Roman" w:cs="Times New Roman"/>
          <w:b/>
          <w:bCs/>
          <w:i/>
          <w:color w:val="000000"/>
          <w:shd w:val="clear" w:color="auto" w:fill="FFFFFF"/>
        </w:rPr>
        <w:t xml:space="preserve"> Информацията относно наличието или липсата на обстоятелства по чл. 3, т. 8 от </w:t>
      </w:r>
      <w:r w:rsidRPr="00FB7487">
        <w:rPr>
          <w:rFonts w:ascii="Times New Roman" w:eastAsia="Times New Roman" w:hAnsi="Times New Roman" w:cs="Times New Roman"/>
          <w:b/>
          <w:bCs/>
          <w:i/>
        </w:rPr>
        <w:t>ЗИФОДРЮПДРКЛТДС</w:t>
      </w:r>
      <w:r w:rsidRPr="00FB7487">
        <w:rPr>
          <w:rFonts w:ascii="Times New Roman" w:eastAsia="Times New Roman" w:hAnsi="Times New Roman" w:cs="Times New Roman"/>
          <w:b/>
          <w:bCs/>
          <w:i/>
          <w:color w:val="000000"/>
          <w:shd w:val="clear" w:color="auto" w:fill="FFFFFF"/>
        </w:rPr>
        <w:t xml:space="preserve"> се декларира от участниците в Част III: Основания за </w:t>
      </w:r>
      <w:r w:rsidRPr="00FB7487">
        <w:rPr>
          <w:rFonts w:ascii="Times New Roman" w:eastAsia="Times New Roman" w:hAnsi="Times New Roman" w:cs="Times New Roman"/>
          <w:b/>
          <w:bCs/>
          <w:i/>
          <w:shd w:val="clear" w:color="auto" w:fill="FFFFFF"/>
        </w:rPr>
        <w:t>изключване, Раздел Г от ЕЕДОП.</w:t>
      </w:r>
      <w:r w:rsidRPr="00FB7487">
        <w:rPr>
          <w:rFonts w:ascii="Times New Roman" w:eastAsia="Times New Roman" w:hAnsi="Times New Roman" w:cs="Times New Roman"/>
          <w:b/>
          <w:bCs/>
          <w:shd w:val="clear" w:color="auto" w:fill="FFFFFF"/>
        </w:rPr>
        <w:t xml:space="preserve"> </w:t>
      </w:r>
    </w:p>
    <w:p w:rsidR="004023E9" w:rsidRPr="00FB7487" w:rsidRDefault="004023E9" w:rsidP="00E4548B">
      <w:pPr>
        <w:spacing w:after="0" w:line="360" w:lineRule="auto"/>
        <w:ind w:firstLine="567"/>
        <w:rPr>
          <w:rFonts w:ascii="Times New Roman" w:eastAsia="Times New Roman" w:hAnsi="Times New Roman" w:cs="Times New Roman"/>
        </w:rPr>
      </w:pPr>
      <w:r w:rsidRPr="00FB7487">
        <w:rPr>
          <w:rFonts w:ascii="Times New Roman" w:eastAsia="Times New Roman" w:hAnsi="Times New Roman" w:cs="Times New Roman"/>
          <w:b/>
          <w:color w:val="000000"/>
          <w:shd w:val="clear" w:color="auto" w:fill="FFFFFF"/>
        </w:rPr>
        <w:t>2.</w:t>
      </w:r>
      <w:r w:rsidR="0029083C" w:rsidRPr="00FB7487">
        <w:rPr>
          <w:rFonts w:ascii="Times New Roman" w:eastAsia="Times New Roman" w:hAnsi="Times New Roman" w:cs="Times New Roman"/>
          <w:b/>
          <w:color w:val="000000"/>
          <w:shd w:val="clear" w:color="auto" w:fill="FFFFFF"/>
        </w:rPr>
        <w:t>6</w:t>
      </w:r>
      <w:r w:rsidRPr="00FB7487">
        <w:rPr>
          <w:rFonts w:ascii="Times New Roman" w:eastAsia="Times New Roman" w:hAnsi="Times New Roman" w:cs="Times New Roman"/>
          <w:b/>
          <w:color w:val="000000"/>
          <w:shd w:val="clear" w:color="auto" w:fill="FFFFFF"/>
        </w:rPr>
        <w:t xml:space="preserve">.3.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b/>
        </w:rPr>
        <w:t xml:space="preserve"> </w:t>
      </w:r>
      <w:r w:rsidRPr="00FB7487">
        <w:rPr>
          <w:rFonts w:ascii="Times New Roman" w:eastAsia="Times New Roman" w:hAnsi="Times New Roman" w:cs="Times New Roman"/>
        </w:rPr>
        <w:t xml:space="preserve">за който са налице обстоятелствата по </w:t>
      </w:r>
      <w:r w:rsidRPr="00FB7487">
        <w:rPr>
          <w:rFonts w:ascii="Times New Roman" w:eastAsia="Times New Roman" w:hAnsi="Times New Roman" w:cs="Times New Roman"/>
          <w:color w:val="000000"/>
        </w:rPr>
        <w:t xml:space="preserve">чл. 69 от </w:t>
      </w:r>
      <w:r w:rsidRPr="00FB7487">
        <w:rPr>
          <w:rFonts w:ascii="Times New Roman" w:eastAsia="Times New Roman" w:hAnsi="Times New Roman" w:cs="Times New Roman"/>
          <w:iCs/>
          <w:color w:val="000000"/>
        </w:rPr>
        <w:t>Закона за противодействие на корупцията и за отнемане на незаконно придобитото имущество</w:t>
      </w:r>
      <w:r w:rsidRPr="00FB7487">
        <w:rPr>
          <w:rFonts w:ascii="Times New Roman" w:eastAsia="Times New Roman" w:hAnsi="Times New Roman" w:cs="Times New Roman"/>
          <w:color w:val="000000"/>
        </w:rPr>
        <w:t xml:space="preserve"> (ЗПКОНПИ).</w:t>
      </w:r>
    </w:p>
    <w:p w:rsidR="004023E9" w:rsidRPr="00FB7487" w:rsidRDefault="004023E9" w:rsidP="00E4548B">
      <w:pPr>
        <w:spacing w:after="0" w:line="360" w:lineRule="auto"/>
        <w:ind w:firstLine="540"/>
        <w:rPr>
          <w:rFonts w:ascii="Times New Roman" w:eastAsia="Times New Roman" w:hAnsi="Times New Roman" w:cs="Times New Roman"/>
          <w:shd w:val="clear" w:color="auto" w:fill="FFFFFF"/>
        </w:rPr>
      </w:pPr>
      <w:r w:rsidRPr="00FB7487">
        <w:rPr>
          <w:rFonts w:ascii="Times New Roman" w:eastAsia="Times New Roman" w:hAnsi="Times New Roman" w:cs="Times New Roman"/>
          <w:b/>
          <w:bCs/>
          <w:i/>
          <w:color w:val="000000"/>
          <w:u w:val="single"/>
          <w:shd w:val="clear" w:color="auto" w:fill="FFFFFF"/>
        </w:rPr>
        <w:t>Забележка:</w:t>
      </w:r>
      <w:r w:rsidRPr="00FB7487">
        <w:rPr>
          <w:rFonts w:ascii="Times New Roman" w:eastAsia="Times New Roman" w:hAnsi="Times New Roman" w:cs="Times New Roman"/>
          <w:i/>
          <w:color w:val="000000"/>
          <w:shd w:val="clear" w:color="auto" w:fill="FFFFFF"/>
        </w:rPr>
        <w:t xml:space="preserve"> </w:t>
      </w:r>
      <w:r w:rsidRPr="00FB7487">
        <w:rPr>
          <w:rFonts w:ascii="Times New Roman" w:eastAsia="Times New Roman" w:hAnsi="Times New Roman" w:cs="Times New Roman"/>
          <w:b/>
          <w:bCs/>
          <w:i/>
          <w:color w:val="000000"/>
          <w:shd w:val="clear" w:color="auto" w:fill="FFFFFF"/>
        </w:rPr>
        <w:t xml:space="preserve">Информацията относно наличието или липсата на обстоятелства по чл. 69 от </w:t>
      </w:r>
      <w:r w:rsidRPr="00FB7487">
        <w:rPr>
          <w:rFonts w:ascii="Times New Roman" w:eastAsia="Times New Roman" w:hAnsi="Times New Roman" w:cs="Times New Roman"/>
          <w:b/>
          <w:bCs/>
          <w:i/>
        </w:rPr>
        <w:t>ЗПКОНПИ</w:t>
      </w:r>
      <w:r w:rsidRPr="00FB7487">
        <w:rPr>
          <w:rFonts w:ascii="Times New Roman" w:eastAsia="Times New Roman" w:hAnsi="Times New Roman" w:cs="Times New Roman"/>
          <w:b/>
          <w:bCs/>
          <w:i/>
          <w:color w:val="000000"/>
          <w:shd w:val="clear" w:color="auto" w:fill="FFFFFF"/>
        </w:rPr>
        <w:t xml:space="preserve"> се декларира от участниците в Част III: Основания за </w:t>
      </w:r>
      <w:r w:rsidRPr="00FB7487">
        <w:rPr>
          <w:rFonts w:ascii="Times New Roman" w:eastAsia="Times New Roman" w:hAnsi="Times New Roman" w:cs="Times New Roman"/>
          <w:b/>
          <w:bCs/>
          <w:i/>
          <w:shd w:val="clear" w:color="auto" w:fill="FFFFFF"/>
        </w:rPr>
        <w:t>изключване, Раздел Г от ЕЕДОП.</w:t>
      </w:r>
      <w:r w:rsidRPr="00FB7487">
        <w:rPr>
          <w:rFonts w:ascii="Times New Roman" w:eastAsia="Times New Roman" w:hAnsi="Times New Roman" w:cs="Times New Roman"/>
          <w:shd w:val="clear" w:color="auto" w:fill="FFFFFF"/>
        </w:rPr>
        <w:t xml:space="preserve"> </w:t>
      </w:r>
    </w:p>
    <w:p w:rsidR="004023E9" w:rsidRPr="00FB7487" w:rsidRDefault="004023E9" w:rsidP="00E4548B">
      <w:pPr>
        <w:tabs>
          <w:tab w:val="left" w:pos="1384"/>
        </w:tabs>
        <w:spacing w:after="0" w:line="360" w:lineRule="auto"/>
        <w:ind w:firstLine="567"/>
        <w:rPr>
          <w:rFonts w:ascii="Times New Roman" w:eastAsia="Calibri" w:hAnsi="Times New Roman" w:cs="Times New Roman"/>
          <w:spacing w:val="2"/>
          <w:lang/>
        </w:rPr>
      </w:pPr>
      <w:r w:rsidRPr="00FB7487">
        <w:rPr>
          <w:rFonts w:ascii="Times New Roman" w:eastAsia="Calibri" w:hAnsi="Times New Roman" w:cs="Times New Roman"/>
          <w:b/>
          <w:spacing w:val="2"/>
          <w:lang/>
        </w:rPr>
        <w:t>2.</w:t>
      </w:r>
      <w:r w:rsidR="0029083C" w:rsidRPr="00FB7487">
        <w:rPr>
          <w:rFonts w:ascii="Times New Roman" w:eastAsia="Calibri" w:hAnsi="Times New Roman" w:cs="Times New Roman"/>
          <w:b/>
          <w:spacing w:val="2"/>
          <w:lang/>
        </w:rPr>
        <w:t>6</w:t>
      </w:r>
      <w:r w:rsidRPr="00FB7487">
        <w:rPr>
          <w:rFonts w:ascii="Times New Roman" w:eastAsia="Calibri" w:hAnsi="Times New Roman" w:cs="Times New Roman"/>
          <w:b/>
          <w:spacing w:val="2"/>
          <w:lang/>
        </w:rPr>
        <w:t>.4.</w:t>
      </w:r>
      <w:r w:rsidRPr="00FB7487">
        <w:rPr>
          <w:rFonts w:ascii="Times New Roman" w:eastAsia="Calibri" w:hAnsi="Times New Roman" w:cs="Times New Roman"/>
          <w:spacing w:val="2"/>
          <w:lang/>
        </w:rPr>
        <w:t xml:space="preserve"> </w:t>
      </w:r>
      <w:r w:rsidR="000A5C07" w:rsidRPr="00FB7487">
        <w:rPr>
          <w:rFonts w:ascii="Times New Roman" w:eastAsia="Calibri" w:hAnsi="Times New Roman" w:cs="Times New Roman"/>
          <w:spacing w:val="2"/>
          <w:lang/>
        </w:rPr>
        <w:t>Участник</w:t>
      </w:r>
      <w:r w:rsidRPr="00FB7487">
        <w:rPr>
          <w:rFonts w:ascii="Times New Roman" w:eastAsia="Calibri" w:hAnsi="Times New Roman" w:cs="Times New Roman"/>
          <w:spacing w:val="2"/>
          <w:lang/>
        </w:rPr>
        <w:t>,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4023E9" w:rsidRPr="00FB7487" w:rsidRDefault="004023E9" w:rsidP="00E4548B">
      <w:pPr>
        <w:widowControl w:val="0"/>
        <w:tabs>
          <w:tab w:val="left" w:pos="1276"/>
        </w:tabs>
        <w:spacing w:after="0" w:line="360" w:lineRule="auto"/>
        <w:ind w:left="567"/>
        <w:rPr>
          <w:rFonts w:ascii="Times New Roman" w:eastAsia="Times New Roman" w:hAnsi="Times New Roman" w:cs="Times New Roman"/>
          <w:bCs/>
          <w:lang/>
        </w:rPr>
      </w:pPr>
      <w:r w:rsidRPr="00FB7487">
        <w:rPr>
          <w:rFonts w:ascii="Times New Roman" w:eastAsia="Times New Roman" w:hAnsi="Times New Roman" w:cs="Times New Roman"/>
          <w:b/>
          <w:bCs/>
          <w:lang/>
        </w:rPr>
        <w:t>2.</w:t>
      </w:r>
      <w:r w:rsidR="0029083C" w:rsidRPr="00FB7487">
        <w:rPr>
          <w:rFonts w:ascii="Times New Roman" w:eastAsia="Times New Roman" w:hAnsi="Times New Roman" w:cs="Times New Roman"/>
          <w:b/>
          <w:bCs/>
          <w:lang/>
        </w:rPr>
        <w:t>6</w:t>
      </w:r>
      <w:r w:rsidRPr="00FB7487">
        <w:rPr>
          <w:rFonts w:ascii="Times New Roman" w:eastAsia="Times New Roman" w:hAnsi="Times New Roman" w:cs="Times New Roman"/>
          <w:b/>
          <w:bCs/>
          <w:lang/>
        </w:rPr>
        <w:t>.</w:t>
      </w:r>
      <w:r w:rsidR="00244317" w:rsidRPr="00FB7487">
        <w:rPr>
          <w:rFonts w:ascii="Times New Roman" w:eastAsia="Times New Roman" w:hAnsi="Times New Roman" w:cs="Times New Roman"/>
          <w:b/>
          <w:bCs/>
          <w:lang/>
        </w:rPr>
        <w:t>5</w:t>
      </w:r>
      <w:r w:rsidRPr="00FB7487">
        <w:rPr>
          <w:rFonts w:ascii="Times New Roman" w:eastAsia="Times New Roman" w:hAnsi="Times New Roman" w:cs="Times New Roman"/>
          <w:b/>
          <w:bCs/>
          <w:lang/>
        </w:rPr>
        <w:t>.</w:t>
      </w:r>
      <w:r w:rsidR="008110C5" w:rsidRPr="00FB7487">
        <w:rPr>
          <w:rFonts w:ascii="Times New Roman" w:eastAsia="Times New Roman" w:hAnsi="Times New Roman" w:cs="Times New Roman"/>
          <w:b/>
          <w:bCs/>
          <w:lang/>
        </w:rPr>
        <w:t xml:space="preserve"> </w:t>
      </w:r>
      <w:r w:rsidR="000A5C07" w:rsidRPr="00FB7487">
        <w:rPr>
          <w:rFonts w:ascii="Times New Roman" w:eastAsia="Times New Roman" w:hAnsi="Times New Roman" w:cs="Times New Roman"/>
          <w:bCs/>
          <w:lang/>
        </w:rPr>
        <w:t>Участник</w:t>
      </w:r>
      <w:r w:rsidRPr="00FB7487">
        <w:rPr>
          <w:rFonts w:ascii="Times New Roman" w:eastAsia="Times New Roman" w:hAnsi="Times New Roman" w:cs="Times New Roman"/>
          <w:bCs/>
          <w:lang/>
        </w:rPr>
        <w:t>, който е представил оферта, която не отговаря на:</w:t>
      </w:r>
    </w:p>
    <w:p w:rsidR="004023E9" w:rsidRPr="00FB7487" w:rsidRDefault="004023E9" w:rsidP="00E4548B">
      <w:pPr>
        <w:widowControl w:val="0"/>
        <w:tabs>
          <w:tab w:val="left" w:pos="709"/>
          <w:tab w:val="left" w:pos="851"/>
          <w:tab w:val="left" w:pos="1276"/>
        </w:tabs>
        <w:spacing w:after="0" w:line="360" w:lineRule="auto"/>
        <w:ind w:firstLine="567"/>
        <w:rPr>
          <w:rFonts w:ascii="Times New Roman" w:eastAsia="Times New Roman" w:hAnsi="Times New Roman" w:cs="Times New Roman"/>
          <w:bCs/>
          <w:lang/>
        </w:rPr>
      </w:pPr>
      <w:r w:rsidRPr="00FB7487">
        <w:rPr>
          <w:rFonts w:ascii="Times New Roman" w:eastAsia="Times New Roman" w:hAnsi="Times New Roman" w:cs="Times New Roman"/>
          <w:bCs/>
          <w:lang/>
        </w:rPr>
        <w:t xml:space="preserve">а)  предварително обявените условия за изпълнение на поръчката от </w:t>
      </w:r>
      <w:r w:rsidR="000A5C07" w:rsidRPr="00FB7487">
        <w:rPr>
          <w:rFonts w:ascii="Times New Roman" w:eastAsia="Times New Roman" w:hAnsi="Times New Roman" w:cs="Times New Roman"/>
          <w:bCs/>
          <w:lang/>
        </w:rPr>
        <w:t>Възложител</w:t>
      </w:r>
      <w:r w:rsidRPr="00FB7487">
        <w:rPr>
          <w:rFonts w:ascii="Times New Roman" w:eastAsia="Times New Roman" w:hAnsi="Times New Roman" w:cs="Times New Roman"/>
          <w:bCs/>
          <w:lang/>
        </w:rPr>
        <w:t>я;</w:t>
      </w:r>
    </w:p>
    <w:p w:rsidR="004023E9" w:rsidRPr="00FB7487" w:rsidRDefault="004023E9" w:rsidP="00E4548B">
      <w:pPr>
        <w:widowControl w:val="0"/>
        <w:tabs>
          <w:tab w:val="left" w:pos="851"/>
        </w:tabs>
        <w:spacing w:after="0" w:line="360" w:lineRule="auto"/>
        <w:ind w:firstLine="567"/>
        <w:rPr>
          <w:rFonts w:ascii="Times New Roman" w:eastAsia="Times New Roman" w:hAnsi="Times New Roman" w:cs="Times New Roman"/>
          <w:bCs/>
          <w:lang/>
        </w:rPr>
      </w:pPr>
      <w:r w:rsidRPr="00FB7487">
        <w:rPr>
          <w:rFonts w:ascii="Times New Roman" w:eastAsia="Times New Roman" w:hAnsi="Times New Roman" w:cs="Times New Roman"/>
          <w:bCs/>
          <w:lang/>
        </w:rPr>
        <w:t>б)</w:t>
      </w:r>
      <w:r w:rsidRPr="00FB7487">
        <w:rPr>
          <w:rFonts w:ascii="Times New Roman" w:eastAsia="Times New Roman" w:hAnsi="Times New Roman" w:cs="Times New Roman"/>
          <w:bCs/>
          <w:lang/>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4023E9" w:rsidRPr="00FB7487" w:rsidRDefault="004023E9" w:rsidP="00E4548B">
      <w:pPr>
        <w:widowControl w:val="0"/>
        <w:tabs>
          <w:tab w:val="left" w:pos="1326"/>
        </w:tabs>
        <w:spacing w:after="0" w:line="360" w:lineRule="auto"/>
        <w:ind w:firstLine="567"/>
        <w:rPr>
          <w:rFonts w:ascii="Times New Roman" w:eastAsia="Times New Roman" w:hAnsi="Times New Roman" w:cs="Times New Roman"/>
          <w:bCs/>
          <w:lang/>
        </w:rPr>
      </w:pPr>
      <w:r w:rsidRPr="00FB7487">
        <w:rPr>
          <w:rFonts w:ascii="Times New Roman" w:eastAsia="Times New Roman" w:hAnsi="Times New Roman" w:cs="Times New Roman"/>
          <w:bCs/>
          <w:lang/>
        </w:rPr>
        <w:t xml:space="preserve">в)  на </w:t>
      </w:r>
      <w:r w:rsidRPr="00FB7487">
        <w:rPr>
          <w:rFonts w:ascii="Times New Roman" w:eastAsia="Times New Roman" w:hAnsi="Times New Roman" w:cs="Times New Roman"/>
          <w:bCs/>
          <w:color w:val="000000"/>
          <w:lang/>
        </w:rPr>
        <w:t>условията за представяне, включително за форма, начин, срок и валидност.</w:t>
      </w:r>
    </w:p>
    <w:p w:rsidR="004023E9" w:rsidRPr="00FB7487" w:rsidRDefault="004023E9" w:rsidP="00E4548B">
      <w:pPr>
        <w:widowControl w:val="0"/>
        <w:tabs>
          <w:tab w:val="left" w:pos="1326"/>
        </w:tabs>
        <w:spacing w:after="0" w:line="360" w:lineRule="auto"/>
        <w:ind w:firstLine="567"/>
        <w:rPr>
          <w:rFonts w:ascii="Times New Roman" w:eastAsia="Times New Roman" w:hAnsi="Times New Roman" w:cs="Times New Roman"/>
          <w:bCs/>
          <w:lang/>
        </w:rPr>
      </w:pPr>
      <w:r w:rsidRPr="00FB7487">
        <w:rPr>
          <w:rFonts w:ascii="Times New Roman" w:eastAsia="Times New Roman" w:hAnsi="Times New Roman" w:cs="Times New Roman"/>
          <w:b/>
          <w:bCs/>
          <w:lang/>
        </w:rPr>
        <w:t>2.</w:t>
      </w:r>
      <w:r w:rsidR="0029083C" w:rsidRPr="00FB7487">
        <w:rPr>
          <w:rFonts w:ascii="Times New Roman" w:eastAsia="Times New Roman" w:hAnsi="Times New Roman" w:cs="Times New Roman"/>
          <w:b/>
          <w:bCs/>
          <w:lang/>
        </w:rPr>
        <w:t>6</w:t>
      </w:r>
      <w:r w:rsidR="00244317" w:rsidRPr="00FB7487">
        <w:rPr>
          <w:rFonts w:ascii="Times New Roman" w:eastAsia="Times New Roman" w:hAnsi="Times New Roman" w:cs="Times New Roman"/>
          <w:b/>
          <w:bCs/>
          <w:lang/>
        </w:rPr>
        <w:t>.6</w:t>
      </w:r>
      <w:r w:rsidRPr="00FB7487">
        <w:rPr>
          <w:rFonts w:ascii="Times New Roman" w:eastAsia="Times New Roman" w:hAnsi="Times New Roman" w:cs="Times New Roman"/>
          <w:b/>
          <w:bCs/>
          <w:lang/>
        </w:rPr>
        <w:t xml:space="preserve">. </w:t>
      </w:r>
      <w:r w:rsidR="000A5C07" w:rsidRPr="00FB7487">
        <w:rPr>
          <w:rFonts w:ascii="Times New Roman" w:eastAsia="Times New Roman" w:hAnsi="Times New Roman" w:cs="Times New Roman"/>
          <w:bCs/>
          <w:lang/>
        </w:rPr>
        <w:t>Участник</w:t>
      </w:r>
      <w:r w:rsidRPr="00FB7487">
        <w:rPr>
          <w:rFonts w:ascii="Times New Roman" w:eastAsia="Times New Roman" w:hAnsi="Times New Roman" w:cs="Times New Roman"/>
          <w:bCs/>
          <w:lang/>
        </w:rPr>
        <w:t>, който не е представил в срок обосновката по чл. 72, ал.1 от ЗОП или чиято оферта не е приета съгласно чл. 72, ал. 3 - 5 от ЗОП.</w:t>
      </w:r>
    </w:p>
    <w:p w:rsidR="004023E9" w:rsidRPr="00FB7487" w:rsidRDefault="004023E9" w:rsidP="00E4548B">
      <w:pPr>
        <w:widowControl w:val="0"/>
        <w:tabs>
          <w:tab w:val="left" w:pos="1326"/>
        </w:tabs>
        <w:spacing w:after="0" w:line="360" w:lineRule="auto"/>
        <w:ind w:firstLine="567"/>
        <w:rPr>
          <w:rFonts w:ascii="Times New Roman" w:eastAsia="Times New Roman" w:hAnsi="Times New Roman" w:cs="Times New Roman"/>
          <w:bCs/>
          <w:lang/>
        </w:rPr>
      </w:pPr>
      <w:r w:rsidRPr="00FB7487">
        <w:rPr>
          <w:rFonts w:ascii="Times New Roman" w:eastAsia="Times New Roman" w:hAnsi="Times New Roman" w:cs="Times New Roman"/>
          <w:b/>
          <w:bCs/>
          <w:lang/>
        </w:rPr>
        <w:t>2.</w:t>
      </w:r>
      <w:r w:rsidR="0029083C" w:rsidRPr="00FB7487">
        <w:rPr>
          <w:rFonts w:ascii="Times New Roman" w:eastAsia="Times New Roman" w:hAnsi="Times New Roman" w:cs="Times New Roman"/>
          <w:b/>
          <w:bCs/>
          <w:lang/>
        </w:rPr>
        <w:t>6</w:t>
      </w:r>
      <w:r w:rsidRPr="00FB7487">
        <w:rPr>
          <w:rFonts w:ascii="Times New Roman" w:eastAsia="Times New Roman" w:hAnsi="Times New Roman" w:cs="Times New Roman"/>
          <w:b/>
          <w:bCs/>
          <w:lang/>
        </w:rPr>
        <w:t>.</w:t>
      </w:r>
      <w:r w:rsidR="00244317" w:rsidRPr="00FB7487">
        <w:rPr>
          <w:rFonts w:ascii="Times New Roman" w:eastAsia="Times New Roman" w:hAnsi="Times New Roman" w:cs="Times New Roman"/>
          <w:b/>
          <w:bCs/>
          <w:lang/>
        </w:rPr>
        <w:t>7</w:t>
      </w:r>
      <w:r w:rsidRPr="00FB7487">
        <w:rPr>
          <w:rFonts w:ascii="Times New Roman" w:eastAsia="Times New Roman" w:hAnsi="Times New Roman" w:cs="Times New Roman"/>
          <w:b/>
          <w:bCs/>
          <w:lang/>
        </w:rPr>
        <w:t xml:space="preserve">. </w:t>
      </w:r>
      <w:r w:rsidRPr="00FB7487">
        <w:rPr>
          <w:rFonts w:ascii="Times New Roman" w:eastAsia="Times New Roman" w:hAnsi="Times New Roman" w:cs="Times New Roman"/>
          <w:bCs/>
          <w:lang/>
        </w:rPr>
        <w:t>Лице, което е нарушило забраната по чл. 101, ал. 9 или 10 от ЗОП.</w:t>
      </w:r>
    </w:p>
    <w:p w:rsidR="004023E9" w:rsidRPr="00FB7487" w:rsidRDefault="004023E9" w:rsidP="00E4548B">
      <w:pPr>
        <w:widowControl w:val="0"/>
        <w:tabs>
          <w:tab w:val="left" w:pos="1345"/>
        </w:tabs>
        <w:spacing w:after="0" w:line="360" w:lineRule="auto"/>
        <w:ind w:firstLine="567"/>
        <w:rPr>
          <w:rFonts w:ascii="Times New Roman" w:eastAsia="Times New Roman" w:hAnsi="Times New Roman" w:cs="Times New Roman"/>
          <w:bCs/>
          <w:lang/>
        </w:rPr>
      </w:pPr>
      <w:r w:rsidRPr="00FB7487">
        <w:rPr>
          <w:rFonts w:ascii="Times New Roman" w:eastAsia="Times New Roman" w:hAnsi="Times New Roman" w:cs="Times New Roman"/>
          <w:b/>
          <w:bCs/>
          <w:lang/>
        </w:rPr>
        <w:t>2.</w:t>
      </w:r>
      <w:r w:rsidR="0029083C" w:rsidRPr="00FB7487">
        <w:rPr>
          <w:rFonts w:ascii="Times New Roman" w:eastAsia="Times New Roman" w:hAnsi="Times New Roman" w:cs="Times New Roman"/>
          <w:b/>
          <w:bCs/>
          <w:lang/>
        </w:rPr>
        <w:t>6</w:t>
      </w:r>
      <w:r w:rsidRPr="00FB7487">
        <w:rPr>
          <w:rFonts w:ascii="Times New Roman" w:eastAsia="Times New Roman" w:hAnsi="Times New Roman" w:cs="Times New Roman"/>
          <w:b/>
          <w:bCs/>
          <w:lang/>
        </w:rPr>
        <w:t>.</w:t>
      </w:r>
      <w:r w:rsidR="00244317" w:rsidRPr="00FB7487">
        <w:rPr>
          <w:rFonts w:ascii="Times New Roman" w:eastAsia="Times New Roman" w:hAnsi="Times New Roman" w:cs="Times New Roman"/>
          <w:b/>
          <w:bCs/>
          <w:lang/>
        </w:rPr>
        <w:t>8</w:t>
      </w:r>
      <w:r w:rsidRPr="00FB7487">
        <w:rPr>
          <w:rFonts w:ascii="Times New Roman" w:eastAsia="Times New Roman" w:hAnsi="Times New Roman" w:cs="Times New Roman"/>
          <w:b/>
          <w:bCs/>
          <w:lang/>
        </w:rPr>
        <w:t xml:space="preserve">. </w:t>
      </w:r>
      <w:r w:rsidR="000A5C07" w:rsidRPr="00FB7487">
        <w:rPr>
          <w:rFonts w:ascii="Times New Roman" w:eastAsia="Times New Roman" w:hAnsi="Times New Roman" w:cs="Times New Roman"/>
          <w:bCs/>
          <w:lang/>
        </w:rPr>
        <w:t>Участник</w:t>
      </w:r>
      <w:r w:rsidRPr="00FB7487">
        <w:rPr>
          <w:rFonts w:ascii="Times New Roman" w:eastAsia="Times New Roman" w:hAnsi="Times New Roman" w:cs="Times New Roman"/>
          <w:bCs/>
          <w:lang/>
        </w:rPr>
        <w:t xml:space="preserve">, който след покана от </w:t>
      </w:r>
      <w:r w:rsidR="000A5C07" w:rsidRPr="00FB7487">
        <w:rPr>
          <w:rFonts w:ascii="Times New Roman" w:eastAsia="Times New Roman" w:hAnsi="Times New Roman" w:cs="Times New Roman"/>
          <w:bCs/>
          <w:lang/>
        </w:rPr>
        <w:t>Възложител</w:t>
      </w:r>
      <w:r w:rsidRPr="00FB7487">
        <w:rPr>
          <w:rFonts w:ascii="Times New Roman" w:eastAsia="Times New Roman" w:hAnsi="Times New Roman" w:cs="Times New Roman"/>
          <w:bCs/>
          <w:lang/>
        </w:rPr>
        <w:t>я и в определения в нея срок не удължи срока на валидност на офертата си.</w:t>
      </w:r>
    </w:p>
    <w:p w:rsidR="00244317" w:rsidRPr="00FB7487" w:rsidRDefault="004023E9" w:rsidP="00E4548B">
      <w:pPr>
        <w:spacing w:after="0" w:line="360" w:lineRule="auto"/>
        <w:ind w:firstLine="540"/>
        <w:rPr>
          <w:rFonts w:ascii="Times New Roman" w:eastAsia="Times New Roman" w:hAnsi="Times New Roman" w:cs="Times New Roman"/>
        </w:rPr>
      </w:pPr>
      <w:r w:rsidRPr="00FB7487">
        <w:rPr>
          <w:rFonts w:ascii="Times New Roman" w:eastAsia="Times New Roman" w:hAnsi="Times New Roman" w:cs="Times New Roman"/>
          <w:b/>
        </w:rPr>
        <w:t>2.</w:t>
      </w:r>
      <w:r w:rsidR="0029083C" w:rsidRPr="00FB7487">
        <w:rPr>
          <w:rFonts w:ascii="Times New Roman" w:eastAsia="Times New Roman" w:hAnsi="Times New Roman" w:cs="Times New Roman"/>
          <w:b/>
        </w:rPr>
        <w:t>9</w:t>
      </w:r>
      <w:r w:rsidRPr="00FB7487">
        <w:rPr>
          <w:rFonts w:ascii="Times New Roman" w:eastAsia="Times New Roman" w:hAnsi="Times New Roman" w:cs="Times New Roman"/>
          <w:b/>
        </w:rPr>
        <w:t>.</w:t>
      </w:r>
      <w:r w:rsidRPr="00FB7487">
        <w:rPr>
          <w:rFonts w:ascii="Times New Roman" w:eastAsia="Times New Roman" w:hAnsi="Times New Roman" w:cs="Times New Roman"/>
        </w:rPr>
        <w:t xml:space="preserve"> Когато </w:t>
      </w:r>
      <w:r w:rsidR="000A5C07" w:rsidRPr="00FB7487">
        <w:rPr>
          <w:rFonts w:ascii="Times New Roman" w:eastAsia="Times New Roman" w:hAnsi="Times New Roman" w:cs="Times New Roman"/>
        </w:rPr>
        <w:t>Участник</w:t>
      </w:r>
      <w:r w:rsidRPr="00FB7487">
        <w:rPr>
          <w:rFonts w:ascii="Times New Roman" w:eastAsia="Times New Roman" w:hAnsi="Times New Roman" w:cs="Times New Roman"/>
        </w:rPr>
        <w:t>ът предвижда участието на подизпълнители при изпълнение на поръчката или ще ползва ресурсите на трети лица, посочените по</w:t>
      </w:r>
      <w:r w:rsidR="00B66DDC" w:rsidRPr="00FB7487">
        <w:rPr>
          <w:rFonts w:ascii="Times New Roman" w:eastAsia="Times New Roman" w:hAnsi="Times New Roman" w:cs="Times New Roman"/>
        </w:rPr>
        <w:t>-</w:t>
      </w:r>
      <w:r w:rsidRPr="00FB7487">
        <w:rPr>
          <w:rFonts w:ascii="Times New Roman" w:eastAsia="Times New Roman" w:hAnsi="Times New Roman" w:cs="Times New Roman"/>
        </w:rPr>
        <w:t>горе изисквания се прилагат и по отношение на подизпълнителите и на третите лица</w:t>
      </w:r>
    </w:p>
    <w:p w:rsidR="003A21AF" w:rsidRPr="00FB7487" w:rsidRDefault="003A21AF" w:rsidP="00E4548B">
      <w:pPr>
        <w:spacing w:after="0" w:line="360" w:lineRule="auto"/>
        <w:ind w:firstLine="540"/>
        <w:rPr>
          <w:rFonts w:ascii="Times New Roman" w:eastAsia="Times New Roman" w:hAnsi="Times New Roman" w:cs="Times New Roman"/>
        </w:rPr>
      </w:pPr>
    </w:p>
    <w:p w:rsidR="000D3767" w:rsidRPr="00FB7487" w:rsidRDefault="000D3767" w:rsidP="00E4548B">
      <w:pPr>
        <w:pStyle w:val="ListParagraph"/>
        <w:numPr>
          <w:ilvl w:val="0"/>
          <w:numId w:val="5"/>
        </w:numPr>
        <w:spacing w:line="360" w:lineRule="auto"/>
        <w:rPr>
          <w:rFonts w:eastAsia="Times New Roman"/>
          <w:b/>
          <w:sz w:val="22"/>
          <w:szCs w:val="22"/>
          <w:u w:val="single"/>
        </w:rPr>
      </w:pPr>
      <w:r w:rsidRPr="00FB7487">
        <w:rPr>
          <w:rFonts w:eastAsia="Times New Roman"/>
          <w:b/>
          <w:sz w:val="22"/>
          <w:szCs w:val="22"/>
          <w:u w:val="single"/>
        </w:rPr>
        <w:t xml:space="preserve">Критерии за подбор на участниците </w:t>
      </w:r>
    </w:p>
    <w:p w:rsidR="000D3767" w:rsidRPr="00FB7487" w:rsidRDefault="000D3767" w:rsidP="00E4548B">
      <w:pPr>
        <w:spacing w:after="0" w:line="360" w:lineRule="auto"/>
        <w:ind w:firstLine="540"/>
        <w:outlineLvl w:val="2"/>
        <w:rPr>
          <w:rFonts w:ascii="Times New Roman" w:eastAsia="Times New Roman" w:hAnsi="Times New Roman" w:cs="Times New Roman"/>
          <w:b/>
          <w:lang w:eastAsia="bg-BG"/>
        </w:rPr>
      </w:pPr>
      <w:bookmarkStart w:id="5" w:name="_Toc383185075"/>
      <w:bookmarkStart w:id="6" w:name="_Toc383185624"/>
      <w:bookmarkStart w:id="7" w:name="_Toc383788156"/>
      <w:bookmarkStart w:id="8" w:name="_Toc411333419"/>
      <w:r w:rsidRPr="00FB7487">
        <w:rPr>
          <w:rFonts w:ascii="Times New Roman" w:eastAsia="Times New Roman" w:hAnsi="Times New Roman" w:cs="Times New Roman"/>
          <w:b/>
          <w:lang w:eastAsia="bg-BG"/>
        </w:rPr>
        <w:t>3.1. Общи условия</w:t>
      </w:r>
      <w:bookmarkEnd w:id="5"/>
      <w:bookmarkEnd w:id="6"/>
      <w:bookmarkEnd w:id="7"/>
      <w:bookmarkEnd w:id="8"/>
    </w:p>
    <w:p w:rsidR="000D3767" w:rsidRPr="00FB7487" w:rsidRDefault="000D3767" w:rsidP="00E4548B">
      <w:pPr>
        <w:spacing w:after="0" w:line="360" w:lineRule="auto"/>
        <w:ind w:firstLine="540"/>
        <w:outlineLvl w:val="2"/>
        <w:rPr>
          <w:rFonts w:ascii="Times New Roman" w:eastAsia="Times New Roman" w:hAnsi="Times New Roman" w:cs="Times New Roman"/>
          <w:iCs/>
        </w:rPr>
      </w:pPr>
      <w:r w:rsidRPr="00FB7487">
        <w:rPr>
          <w:rFonts w:ascii="Times New Roman" w:eastAsia="Times New Roman" w:hAnsi="Times New Roman" w:cs="Times New Roman"/>
          <w:iCs/>
        </w:rPr>
        <w:t xml:space="preserve">При участие на обединения, които не са юридически лица, съответствието с критериите за подбор се доказва от обединението </w:t>
      </w:r>
      <w:r w:rsidR="000A5C07" w:rsidRPr="00FB7487">
        <w:rPr>
          <w:rFonts w:ascii="Times New Roman" w:eastAsia="Times New Roman" w:hAnsi="Times New Roman" w:cs="Times New Roman"/>
          <w:iCs/>
        </w:rPr>
        <w:t>Участник</w:t>
      </w:r>
      <w:r w:rsidRPr="00FB7487">
        <w:rPr>
          <w:rFonts w:ascii="Times New Roman" w:eastAsia="Times New Roman" w:hAnsi="Times New Roman" w:cs="Times New Roman"/>
          <w:iCs/>
        </w:rPr>
        <w:t>,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0D3767" w:rsidRPr="00FB7487" w:rsidRDefault="000D3767" w:rsidP="00E4548B">
      <w:pPr>
        <w:shd w:val="clear" w:color="auto" w:fill="FFFFFF"/>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color w:val="000000" w:themeColor="text1"/>
        </w:rPr>
        <w:t xml:space="preserve">В случай, че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ът предвижда участието на подизпълнители при изпълнение на поръчката или ще ползва ресурсите на трети лица:</w:t>
      </w:r>
    </w:p>
    <w:p w:rsidR="000D3767" w:rsidRPr="00FB7487" w:rsidRDefault="000D3767" w:rsidP="00E4548B">
      <w:pPr>
        <w:pStyle w:val="ListParagraph"/>
        <w:numPr>
          <w:ilvl w:val="0"/>
          <w:numId w:val="11"/>
        </w:numPr>
        <w:shd w:val="clear" w:color="auto" w:fill="FFFFFF"/>
        <w:spacing w:line="360" w:lineRule="auto"/>
        <w:ind w:left="0" w:firstLine="426"/>
        <w:rPr>
          <w:rFonts w:eastAsia="Times New Roman"/>
          <w:color w:val="000000" w:themeColor="text1"/>
          <w:sz w:val="22"/>
          <w:szCs w:val="22"/>
        </w:rPr>
      </w:pPr>
      <w:r w:rsidRPr="00FB7487">
        <w:rPr>
          <w:rFonts w:eastAsia="Times New Roman"/>
          <w:color w:val="000000" w:themeColor="text1"/>
          <w:sz w:val="22"/>
          <w:szCs w:val="22"/>
        </w:rPr>
        <w:t xml:space="preserve">Подизпълнителите трябва да нямат свързаност с друг </w:t>
      </w:r>
      <w:r w:rsidR="000A5C07" w:rsidRPr="00FB7487">
        <w:rPr>
          <w:rFonts w:eastAsia="Times New Roman"/>
          <w:color w:val="000000" w:themeColor="text1"/>
          <w:sz w:val="22"/>
          <w:szCs w:val="22"/>
        </w:rPr>
        <w:t>Участник</w:t>
      </w:r>
      <w:r w:rsidRPr="00FB7487">
        <w:rPr>
          <w:rFonts w:eastAsia="Times New Roman"/>
          <w:color w:val="000000" w:themeColor="text1"/>
          <w:sz w:val="22"/>
          <w:szCs w:val="22"/>
        </w:rPr>
        <w:t xml:space="preserve">,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0D3767" w:rsidRPr="00FB7487" w:rsidRDefault="000D3767" w:rsidP="00E4548B">
      <w:pPr>
        <w:pStyle w:val="ListParagraph"/>
        <w:numPr>
          <w:ilvl w:val="0"/>
          <w:numId w:val="11"/>
        </w:numPr>
        <w:spacing w:line="360" w:lineRule="auto"/>
        <w:ind w:left="0" w:firstLine="426"/>
        <w:outlineLvl w:val="2"/>
        <w:rPr>
          <w:rFonts w:eastAsia="Times New Roman"/>
          <w:color w:val="000000" w:themeColor="text1"/>
          <w:sz w:val="22"/>
          <w:szCs w:val="22"/>
        </w:rPr>
      </w:pPr>
      <w:r w:rsidRPr="00FB7487">
        <w:rPr>
          <w:rFonts w:eastAsia="Times New Roman"/>
          <w:color w:val="000000" w:themeColor="text1"/>
          <w:sz w:val="22"/>
          <w:szCs w:val="22"/>
        </w:rPr>
        <w:t xml:space="preserve">Третите лица трябва да отговарят на критериите за подбор съобразно ресурса, който ще предоставят и за тях да не са налице основанията за отстраняване от процедурата. </w:t>
      </w:r>
    </w:p>
    <w:p w:rsidR="000D3767" w:rsidRPr="00FB7487" w:rsidRDefault="007055A1" w:rsidP="00E4548B">
      <w:pPr>
        <w:spacing w:after="0" w:line="360" w:lineRule="auto"/>
        <w:ind w:firstLine="567"/>
        <w:outlineLvl w:val="2"/>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 xml:space="preserve">3.2. </w:t>
      </w:r>
      <w:r w:rsidRPr="00FB7487">
        <w:rPr>
          <w:rFonts w:ascii="Times New Roman" w:eastAsia="SimSun" w:hAnsi="Times New Roman" w:cs="Times New Roman"/>
          <w:b/>
          <w:bCs/>
          <w:color w:val="000000" w:themeColor="text1"/>
        </w:rPr>
        <w:t>Изисквания относно годността (правоспособността) за упражняване на професионална дейност</w:t>
      </w:r>
    </w:p>
    <w:p w:rsidR="007055A1" w:rsidRPr="00FB7487" w:rsidRDefault="007055A1" w:rsidP="002B1360">
      <w:pPr>
        <w:spacing w:line="360" w:lineRule="auto"/>
        <w:rPr>
          <w:rFonts w:ascii="Times New Roman" w:eastAsia="Times New Roman" w:hAnsi="Times New Roman" w:cs="Times New Roman"/>
          <w:b/>
          <w:color w:val="000000" w:themeColor="text1"/>
        </w:rPr>
      </w:pPr>
      <w:r w:rsidRPr="00FB7487">
        <w:rPr>
          <w:rFonts w:ascii="Times New Roman" w:eastAsia="Times New Roman" w:hAnsi="Times New Roman" w:cs="Times New Roman"/>
          <w:b/>
          <w:color w:val="000000" w:themeColor="text1"/>
        </w:rPr>
        <w:t xml:space="preserve">3.2.1. </w:t>
      </w:r>
      <w:r w:rsidR="002B1360" w:rsidRPr="00FB7487">
        <w:rPr>
          <w:rFonts w:ascii="Times New Roman" w:eastAsia="Calibri" w:hAnsi="Times New Roman" w:cs="Times New Roman"/>
        </w:rPr>
        <w:t xml:space="preserve">Участникът следва </w:t>
      </w:r>
      <w:r w:rsidR="00A23457" w:rsidRPr="00FB7487">
        <w:rPr>
          <w:rFonts w:ascii="Times New Roman" w:eastAsia="Calibri" w:hAnsi="Times New Roman" w:cs="Times New Roman"/>
          <w:color w:val="000000" w:themeColor="text1"/>
        </w:rPr>
        <w:t>да притежава регистрация за извършване на туроператорска дейност и/или туристическа агентска дейност в съответствие с чл. 61, ал. 2-4 от Закона за туризма (ЗТ) и да е вписан в Регистъра на туроператорите и туристическите агенти – част от Националния туристически регистър по чл. 166, ал. 1, т. 1 от ЗТ или да е лице по чл. 62 от ЗТ, а за чуждестранни лица –</w:t>
      </w:r>
      <w:r w:rsidR="002147EA" w:rsidRPr="00FB7487">
        <w:rPr>
          <w:rFonts w:ascii="Times New Roman" w:eastAsia="Calibri" w:hAnsi="Times New Roman" w:cs="Times New Roman"/>
          <w:color w:val="000000" w:themeColor="text1"/>
        </w:rPr>
        <w:t xml:space="preserve"> да </w:t>
      </w:r>
      <w:r w:rsidR="00A23457" w:rsidRPr="00FB7487">
        <w:rPr>
          <w:rFonts w:ascii="Times New Roman" w:eastAsia="Calibri" w:hAnsi="Times New Roman" w:cs="Times New Roman"/>
          <w:color w:val="000000" w:themeColor="text1"/>
        </w:rPr>
        <w:t>е вписан в аналогичен регистър, съгласно законодателството на държавата, в която е установен.</w:t>
      </w:r>
    </w:p>
    <w:p w:rsidR="006544BC" w:rsidRPr="00FB7487" w:rsidRDefault="00A23457" w:rsidP="00E4548B">
      <w:pPr>
        <w:tabs>
          <w:tab w:val="left" w:pos="709"/>
        </w:tabs>
        <w:spacing w:after="0" w:line="360" w:lineRule="auto"/>
        <w:ind w:firstLine="709"/>
        <w:rPr>
          <w:rFonts w:ascii="Times New Roman" w:eastAsia="Times New Roman" w:hAnsi="Times New Roman" w:cs="Times New Roman"/>
          <w:b/>
          <w:bCs/>
          <w:i/>
          <w:iCs/>
          <w:color w:val="000000" w:themeColor="text1"/>
        </w:rPr>
      </w:pPr>
      <w:r w:rsidRPr="00FB7487">
        <w:rPr>
          <w:rFonts w:ascii="Times New Roman" w:eastAsia="Times New Roman" w:hAnsi="Times New Roman" w:cs="Times New Roman"/>
          <w:b/>
          <w:bCs/>
          <w:i/>
          <w:iCs/>
          <w:color w:val="000000" w:themeColor="text1"/>
          <w:u w:val="single"/>
        </w:rPr>
        <w:t>Забележка:</w:t>
      </w:r>
      <w:r w:rsidRPr="00FB7487">
        <w:rPr>
          <w:rFonts w:ascii="Times New Roman" w:eastAsia="Times New Roman" w:hAnsi="Times New Roman" w:cs="Times New Roman"/>
          <w:b/>
          <w:bCs/>
          <w:i/>
          <w:iCs/>
          <w:color w:val="000000" w:themeColor="text1"/>
        </w:rPr>
        <w:t xml:space="preserve"> </w:t>
      </w:r>
      <w:r w:rsidR="00DC0A02" w:rsidRPr="00FB7487">
        <w:rPr>
          <w:rFonts w:ascii="Times New Roman" w:eastAsia="Calibri" w:hAnsi="Times New Roman" w:cs="Times New Roman"/>
          <w:b/>
          <w:bCs/>
          <w:i/>
          <w:iCs/>
          <w:color w:val="000000" w:themeColor="text1"/>
        </w:rPr>
        <w:t xml:space="preserve">При подаване на офертата </w:t>
      </w:r>
      <w:r w:rsidR="000A5C07" w:rsidRPr="00FB7487">
        <w:rPr>
          <w:rFonts w:ascii="Times New Roman" w:eastAsia="Calibri" w:hAnsi="Times New Roman" w:cs="Times New Roman"/>
          <w:b/>
          <w:bCs/>
          <w:i/>
          <w:iCs/>
          <w:color w:val="000000" w:themeColor="text1"/>
        </w:rPr>
        <w:t>Участник</w:t>
      </w:r>
      <w:r w:rsidR="00DC0A02" w:rsidRPr="00FB7487">
        <w:rPr>
          <w:rFonts w:ascii="Times New Roman" w:eastAsia="Calibri" w:hAnsi="Times New Roman" w:cs="Times New Roman"/>
          <w:b/>
          <w:bCs/>
          <w:i/>
          <w:iCs/>
          <w:color w:val="000000" w:themeColor="text1"/>
        </w:rPr>
        <w:t xml:space="preserve">ът декларира съответствието с поставения критерий за подбор в </w:t>
      </w:r>
      <w:r w:rsidR="006544BC" w:rsidRPr="00FB7487">
        <w:rPr>
          <w:rFonts w:ascii="Times New Roman" w:eastAsia="SimSun" w:hAnsi="Times New Roman" w:cs="Times New Roman"/>
          <w:b/>
          <w:bCs/>
          <w:i/>
          <w:iCs/>
          <w:color w:val="000000" w:themeColor="text1"/>
        </w:rPr>
        <w:t xml:space="preserve">Част ІV, Раздел А, т. 1 на ЕЕДОП, като се посочва информация относно вписването на </w:t>
      </w:r>
      <w:r w:rsidR="000A5C07" w:rsidRPr="00FB7487">
        <w:rPr>
          <w:rFonts w:ascii="Times New Roman" w:eastAsia="SimSun" w:hAnsi="Times New Roman" w:cs="Times New Roman"/>
          <w:b/>
          <w:bCs/>
          <w:i/>
          <w:iCs/>
          <w:color w:val="000000" w:themeColor="text1"/>
        </w:rPr>
        <w:t>Участник</w:t>
      </w:r>
      <w:r w:rsidR="006544BC" w:rsidRPr="00FB7487">
        <w:rPr>
          <w:rFonts w:ascii="Times New Roman" w:eastAsia="SimSun" w:hAnsi="Times New Roman" w:cs="Times New Roman"/>
          <w:b/>
          <w:bCs/>
          <w:i/>
          <w:iCs/>
          <w:color w:val="000000" w:themeColor="text1"/>
        </w:rPr>
        <w:t>а в съответния професионален или търговски регистър в държавата членка, в която е установен, като се посочва дали съответните документи са на разположение в електронен формат, както и уеб адрес, орган или служба, издаващи документа за регистрация и точно позоваване на документа.</w:t>
      </w:r>
    </w:p>
    <w:p w:rsidR="007055A1" w:rsidRPr="00FB7487" w:rsidRDefault="007055A1" w:rsidP="00E4548B">
      <w:pPr>
        <w:tabs>
          <w:tab w:val="left" w:pos="709"/>
        </w:tabs>
        <w:spacing w:after="0" w:line="360" w:lineRule="auto"/>
        <w:ind w:firstLine="709"/>
        <w:rPr>
          <w:rFonts w:ascii="Times New Roman" w:eastAsia="SimSun" w:hAnsi="Times New Roman" w:cs="Times New Roman"/>
          <w:bCs/>
          <w:i/>
          <w:color w:val="000000" w:themeColor="text1"/>
        </w:rPr>
      </w:pPr>
      <w:r w:rsidRPr="00FB7487">
        <w:rPr>
          <w:rFonts w:ascii="Times New Roman" w:eastAsia="SimSun" w:hAnsi="Times New Roman" w:cs="Times New Roman"/>
          <w:bCs/>
          <w:i/>
          <w:color w:val="000000" w:themeColor="text1"/>
        </w:rPr>
        <w:t xml:space="preserve">В случаите на </w:t>
      </w:r>
      <w:bookmarkStart w:id="9" w:name="_Hlk33520946"/>
      <w:r w:rsidRPr="00FB7487">
        <w:rPr>
          <w:rFonts w:ascii="Times New Roman" w:eastAsia="SimSun" w:hAnsi="Times New Roman" w:cs="Times New Roman"/>
          <w:bCs/>
          <w:i/>
          <w:color w:val="000000" w:themeColor="text1"/>
        </w:rPr>
        <w:t xml:space="preserve">чл. 67, ал. 5 </w:t>
      </w:r>
      <w:bookmarkEnd w:id="9"/>
      <w:r w:rsidRPr="00FB7487">
        <w:rPr>
          <w:rFonts w:ascii="Times New Roman" w:eastAsia="SimSun" w:hAnsi="Times New Roman" w:cs="Times New Roman"/>
          <w:bCs/>
          <w:i/>
          <w:color w:val="000000" w:themeColor="text1"/>
        </w:rPr>
        <w:t xml:space="preserve">и чл. 112, ал. 1, т. 2 от ЗОП </w:t>
      </w:r>
      <w:r w:rsidR="00A23457" w:rsidRPr="00FB7487">
        <w:rPr>
          <w:rFonts w:ascii="Times New Roman" w:eastAsia="Calibri" w:hAnsi="Times New Roman" w:cs="Times New Roman"/>
          <w:bCs/>
          <w:i/>
          <w:color w:val="000000" w:themeColor="text1"/>
        </w:rPr>
        <w:t>съответствието с изискването се доказва</w:t>
      </w:r>
      <w:r w:rsidRPr="00FB7487">
        <w:rPr>
          <w:rFonts w:ascii="Times New Roman" w:eastAsia="SimSun" w:hAnsi="Times New Roman" w:cs="Times New Roman"/>
          <w:bCs/>
          <w:i/>
          <w:color w:val="000000" w:themeColor="text1"/>
        </w:rPr>
        <w:t xml:space="preserve"> с представяне на заверено копие от удостоверение за регистрация в </w:t>
      </w:r>
      <w:r w:rsidRPr="00FB7487">
        <w:rPr>
          <w:rFonts w:ascii="Times New Roman" w:eastAsia="Times New Roman" w:hAnsi="Times New Roman" w:cs="Times New Roman"/>
          <w:bCs/>
          <w:i/>
          <w:color w:val="000000" w:themeColor="text1"/>
        </w:rPr>
        <w:t>Регистъра на туроператорите и туристическите агенти</w:t>
      </w:r>
      <w:r w:rsidR="00A23457" w:rsidRPr="00FB7487">
        <w:rPr>
          <w:rFonts w:ascii="Times New Roman" w:eastAsia="Times New Roman" w:hAnsi="Times New Roman" w:cs="Times New Roman"/>
          <w:bCs/>
          <w:i/>
          <w:color w:val="000000" w:themeColor="text1"/>
        </w:rPr>
        <w:t xml:space="preserve">. </w:t>
      </w:r>
      <w:r w:rsidR="00A23457" w:rsidRPr="00FB7487">
        <w:rPr>
          <w:rFonts w:ascii="Times New Roman" w:eastAsia="Calibri" w:hAnsi="Times New Roman" w:cs="Times New Roman"/>
          <w:bCs/>
          <w:i/>
          <w:color w:val="000000" w:themeColor="text1"/>
        </w:rPr>
        <w:t>За чуждестранните лица се представя еквивалентен документ от компетентния орган в държавата, в която са установени.</w:t>
      </w:r>
    </w:p>
    <w:p w:rsidR="00A23457" w:rsidRPr="00FB7487" w:rsidRDefault="007055A1" w:rsidP="00E4548B">
      <w:pPr>
        <w:spacing w:after="0" w:line="360" w:lineRule="auto"/>
        <w:jc w:val="left"/>
        <w:rPr>
          <w:rFonts w:ascii="Times New Roman" w:eastAsia="SimSun" w:hAnsi="Times New Roman" w:cs="Times New Roman"/>
          <w:b/>
          <w:bCs/>
          <w:color w:val="000000" w:themeColor="text1"/>
        </w:rPr>
      </w:pPr>
      <w:r w:rsidRPr="00FB7487">
        <w:rPr>
          <w:rFonts w:ascii="Times New Roman" w:eastAsia="SimSun" w:hAnsi="Times New Roman" w:cs="Times New Roman"/>
          <w:b/>
          <w:bCs/>
          <w:color w:val="000000" w:themeColor="text1"/>
        </w:rPr>
        <w:t xml:space="preserve">3.2.2. </w:t>
      </w:r>
      <w:r w:rsidR="000A5C07" w:rsidRPr="00FB7487">
        <w:rPr>
          <w:rFonts w:ascii="Times New Roman" w:eastAsia="Calibri" w:hAnsi="Times New Roman" w:cs="Times New Roman"/>
          <w:color w:val="000000" w:themeColor="text1"/>
        </w:rPr>
        <w:t>Участник</w:t>
      </w:r>
      <w:r w:rsidR="00A23457" w:rsidRPr="00FB7487">
        <w:rPr>
          <w:rFonts w:ascii="Times New Roman" w:eastAsia="Calibri" w:hAnsi="Times New Roman" w:cs="Times New Roman"/>
          <w:color w:val="000000" w:themeColor="text1"/>
        </w:rPr>
        <w:t>ът следва да e член или акредитиран агент на IATA (Международната асоциация за въздушен транспорт)</w:t>
      </w:r>
      <w:r w:rsidR="00F509BF" w:rsidRPr="00FB7487">
        <w:rPr>
          <w:rFonts w:ascii="Times New Roman" w:eastAsia="Calibri" w:hAnsi="Times New Roman" w:cs="Times New Roman"/>
          <w:color w:val="000000" w:themeColor="text1"/>
        </w:rPr>
        <w:t xml:space="preserve"> или еквивалентна организация.</w:t>
      </w:r>
    </w:p>
    <w:p w:rsidR="00A23457" w:rsidRPr="00FB7487" w:rsidRDefault="00A23457" w:rsidP="00E4548B">
      <w:pPr>
        <w:spacing w:after="0" w:line="360" w:lineRule="auto"/>
        <w:ind w:firstLine="851"/>
        <w:rPr>
          <w:rFonts w:ascii="Times New Roman" w:eastAsia="Times New Roman" w:hAnsi="Times New Roman" w:cs="Times New Roman"/>
          <w:b/>
          <w:bCs/>
          <w:i/>
          <w:iCs/>
          <w:color w:val="000000" w:themeColor="text1"/>
        </w:rPr>
      </w:pPr>
      <w:r w:rsidRPr="00FB7487">
        <w:rPr>
          <w:rFonts w:ascii="Times New Roman" w:eastAsia="Times New Roman" w:hAnsi="Times New Roman" w:cs="Times New Roman"/>
          <w:b/>
          <w:bCs/>
          <w:i/>
          <w:iCs/>
          <w:color w:val="000000" w:themeColor="text1"/>
          <w:u w:val="single"/>
        </w:rPr>
        <w:t>Забележка:</w:t>
      </w:r>
      <w:r w:rsidRPr="00FB7487">
        <w:rPr>
          <w:rFonts w:ascii="Times New Roman" w:eastAsia="Times New Roman" w:hAnsi="Times New Roman" w:cs="Times New Roman"/>
          <w:b/>
          <w:bCs/>
          <w:i/>
          <w:iCs/>
          <w:color w:val="000000" w:themeColor="text1"/>
        </w:rPr>
        <w:t xml:space="preserve"> </w:t>
      </w:r>
      <w:bookmarkStart w:id="10" w:name="_Hlk33102499"/>
      <w:r w:rsidR="00DC0A02" w:rsidRPr="00FB7487">
        <w:rPr>
          <w:rFonts w:ascii="Times New Roman" w:eastAsia="Calibri" w:hAnsi="Times New Roman" w:cs="Times New Roman"/>
          <w:b/>
          <w:bCs/>
          <w:i/>
          <w:iCs/>
          <w:color w:val="000000" w:themeColor="text1"/>
        </w:rPr>
        <w:t xml:space="preserve">При подаване на офертата </w:t>
      </w:r>
      <w:r w:rsidR="000A5C07" w:rsidRPr="00FB7487">
        <w:rPr>
          <w:rFonts w:ascii="Times New Roman" w:eastAsia="Calibri" w:hAnsi="Times New Roman" w:cs="Times New Roman"/>
          <w:b/>
          <w:bCs/>
          <w:i/>
          <w:iCs/>
          <w:color w:val="000000" w:themeColor="text1"/>
        </w:rPr>
        <w:t>Участник</w:t>
      </w:r>
      <w:r w:rsidR="00DC0A02" w:rsidRPr="00FB7487">
        <w:rPr>
          <w:rFonts w:ascii="Times New Roman" w:eastAsia="Calibri" w:hAnsi="Times New Roman" w:cs="Times New Roman"/>
          <w:b/>
          <w:bCs/>
          <w:i/>
          <w:iCs/>
          <w:color w:val="000000" w:themeColor="text1"/>
        </w:rPr>
        <w:t xml:space="preserve">ът декларира съответствието с поставения критерий за подбор в  </w:t>
      </w:r>
      <w:r w:rsidR="006544BC" w:rsidRPr="00FB7487">
        <w:rPr>
          <w:rFonts w:ascii="Times New Roman" w:eastAsia="Calibri" w:hAnsi="Times New Roman" w:cs="Times New Roman"/>
          <w:b/>
          <w:bCs/>
          <w:i/>
          <w:iCs/>
          <w:color w:val="000000" w:themeColor="text1"/>
        </w:rPr>
        <w:t>Ч</w:t>
      </w:r>
      <w:r w:rsidRPr="00FB7487">
        <w:rPr>
          <w:rFonts w:ascii="Times New Roman" w:eastAsia="Calibri" w:hAnsi="Times New Roman" w:cs="Times New Roman"/>
          <w:b/>
          <w:bCs/>
          <w:i/>
          <w:iCs/>
          <w:color w:val="000000" w:themeColor="text1"/>
        </w:rPr>
        <w:t xml:space="preserve">аст IV, </w:t>
      </w:r>
      <w:r w:rsidR="006544BC" w:rsidRPr="00FB7487">
        <w:rPr>
          <w:rFonts w:ascii="Times New Roman" w:eastAsia="Calibri" w:hAnsi="Times New Roman" w:cs="Times New Roman"/>
          <w:b/>
          <w:bCs/>
          <w:i/>
          <w:iCs/>
          <w:color w:val="000000" w:themeColor="text1"/>
        </w:rPr>
        <w:t>Р</w:t>
      </w:r>
      <w:r w:rsidRPr="00FB7487">
        <w:rPr>
          <w:rFonts w:ascii="Times New Roman" w:eastAsia="Calibri" w:hAnsi="Times New Roman" w:cs="Times New Roman"/>
          <w:b/>
          <w:bCs/>
          <w:i/>
          <w:iCs/>
          <w:color w:val="000000" w:themeColor="text1"/>
        </w:rPr>
        <w:t>аздел А: „Годност“, т. 2 от ЕЕДОП.</w:t>
      </w:r>
      <w:bookmarkEnd w:id="10"/>
    </w:p>
    <w:p w:rsidR="007055A1" w:rsidRPr="00FB7487" w:rsidRDefault="00A23457" w:rsidP="00E4548B">
      <w:pPr>
        <w:spacing w:after="0" w:line="360" w:lineRule="auto"/>
        <w:ind w:firstLine="851"/>
        <w:rPr>
          <w:rFonts w:ascii="Times New Roman" w:eastAsia="Calibri" w:hAnsi="Times New Roman" w:cs="Times New Roman"/>
          <w:i/>
          <w:iCs/>
          <w:color w:val="000000" w:themeColor="text1"/>
        </w:rPr>
      </w:pPr>
      <w:r w:rsidRPr="00FB7487">
        <w:rPr>
          <w:rFonts w:ascii="Times New Roman" w:eastAsia="SimSun" w:hAnsi="Times New Roman" w:cs="Times New Roman"/>
          <w:bCs/>
          <w:i/>
          <w:color w:val="000000" w:themeColor="text1"/>
        </w:rPr>
        <w:t xml:space="preserve">В случаите на чл. 67, ал. 5 и чл. 112, ал. 1, т. 2 от ЗОП </w:t>
      </w:r>
      <w:r w:rsidRPr="00FB7487">
        <w:rPr>
          <w:rFonts w:ascii="Times New Roman" w:eastAsia="Calibri" w:hAnsi="Times New Roman" w:cs="Times New Roman"/>
          <w:bCs/>
          <w:i/>
          <w:color w:val="000000" w:themeColor="text1"/>
        </w:rPr>
        <w:t>съответствието с изискването се доказва</w:t>
      </w:r>
      <w:r w:rsidRPr="00FB7487">
        <w:rPr>
          <w:rFonts w:ascii="Times New Roman" w:eastAsia="SimSun" w:hAnsi="Times New Roman" w:cs="Times New Roman"/>
          <w:bCs/>
          <w:i/>
          <w:color w:val="000000" w:themeColor="text1"/>
        </w:rPr>
        <w:t xml:space="preserve"> с представяне на</w:t>
      </w:r>
      <w:r w:rsidR="002126D0" w:rsidRPr="00FB7487">
        <w:rPr>
          <w:rFonts w:ascii="Times New Roman" w:eastAsia="SimSun" w:hAnsi="Times New Roman" w:cs="Times New Roman"/>
          <w:bCs/>
          <w:i/>
          <w:color w:val="000000" w:themeColor="text1"/>
        </w:rPr>
        <w:t xml:space="preserve"> </w:t>
      </w:r>
      <w:r w:rsidRPr="00FB7487">
        <w:rPr>
          <w:rFonts w:ascii="Times New Roman" w:eastAsia="Calibri" w:hAnsi="Times New Roman" w:cs="Times New Roman"/>
          <w:i/>
          <w:iCs/>
          <w:color w:val="000000" w:themeColor="text1"/>
        </w:rPr>
        <w:t xml:space="preserve">заверено копие от документ, удостоверяващ членството или акредитацията на </w:t>
      </w:r>
      <w:r w:rsidR="000A5C07" w:rsidRPr="00FB7487">
        <w:rPr>
          <w:rFonts w:ascii="Times New Roman" w:eastAsia="Calibri" w:hAnsi="Times New Roman" w:cs="Times New Roman"/>
          <w:i/>
          <w:iCs/>
          <w:color w:val="000000" w:themeColor="text1"/>
        </w:rPr>
        <w:t>Участник</w:t>
      </w:r>
      <w:r w:rsidRPr="00FB7487">
        <w:rPr>
          <w:rFonts w:ascii="Times New Roman" w:eastAsia="Calibri" w:hAnsi="Times New Roman" w:cs="Times New Roman"/>
          <w:i/>
          <w:iCs/>
          <w:color w:val="000000" w:themeColor="text1"/>
        </w:rPr>
        <w:t>а в IATA</w:t>
      </w:r>
      <w:r w:rsidR="000014BB" w:rsidRPr="00FB7487">
        <w:rPr>
          <w:rFonts w:ascii="Times New Roman" w:eastAsia="Calibri" w:hAnsi="Times New Roman" w:cs="Times New Roman"/>
          <w:i/>
          <w:iCs/>
          <w:color w:val="000000" w:themeColor="text1"/>
        </w:rPr>
        <w:t xml:space="preserve"> или еквивалентна организация.</w:t>
      </w:r>
    </w:p>
    <w:p w:rsidR="007055A1" w:rsidRPr="00FB7487" w:rsidRDefault="007055A1" w:rsidP="00E4548B">
      <w:pPr>
        <w:spacing w:after="0" w:line="360" w:lineRule="auto"/>
        <w:ind w:firstLine="540"/>
        <w:outlineLvl w:val="2"/>
        <w:rPr>
          <w:rFonts w:ascii="Times New Roman" w:eastAsia="Times New Roman" w:hAnsi="Times New Roman" w:cs="Times New Roman"/>
          <w:b/>
          <w:color w:val="000000" w:themeColor="text1"/>
          <w:lang w:eastAsia="bg-BG"/>
        </w:rPr>
      </w:pPr>
      <w:r w:rsidRPr="00FB7487">
        <w:rPr>
          <w:rFonts w:ascii="Times New Roman" w:eastAsia="Times New Roman" w:hAnsi="Times New Roman" w:cs="Times New Roman"/>
          <w:b/>
          <w:color w:val="000000" w:themeColor="text1"/>
          <w:lang w:eastAsia="bg-BG"/>
        </w:rPr>
        <w:t>3.3. Изисквания относно икономическото и финансовото състояние на участниците</w:t>
      </w:r>
    </w:p>
    <w:p w:rsidR="00A20392" w:rsidRPr="00FB7487" w:rsidRDefault="002126D0" w:rsidP="00E4548B">
      <w:pPr>
        <w:spacing w:after="0" w:line="360" w:lineRule="auto"/>
        <w:ind w:firstLine="540"/>
        <w:outlineLvl w:val="2"/>
        <w:rPr>
          <w:rFonts w:ascii="Times New Roman" w:eastAsia="Calibri" w:hAnsi="Times New Roman" w:cs="Times New Roman"/>
          <w:color w:val="000000" w:themeColor="text1"/>
        </w:rPr>
      </w:pPr>
      <w:r w:rsidRPr="00FB7487">
        <w:rPr>
          <w:rFonts w:ascii="Times New Roman" w:eastAsia="Times New Roman" w:hAnsi="Times New Roman" w:cs="Times New Roman"/>
          <w:b/>
          <w:color w:val="000000" w:themeColor="text1"/>
          <w:lang w:eastAsia="bg-BG"/>
        </w:rPr>
        <w:t>3.3.1.</w:t>
      </w:r>
      <w:r w:rsidRPr="00FB7487">
        <w:rPr>
          <w:rFonts w:ascii="Times New Roman" w:eastAsia="Calibri" w:hAnsi="Times New Roman" w:cs="Times New Roman"/>
          <w:color w:val="000000" w:themeColor="text1"/>
        </w:rPr>
        <w:t xml:space="preserve"> </w:t>
      </w:r>
      <w:r w:rsidR="000A5C07" w:rsidRPr="00FB7487">
        <w:rPr>
          <w:rFonts w:ascii="Times New Roman" w:eastAsia="Calibri" w:hAnsi="Times New Roman" w:cs="Times New Roman"/>
          <w:color w:val="000000" w:themeColor="text1"/>
        </w:rPr>
        <w:t>Участник</w:t>
      </w:r>
      <w:r w:rsidR="00A20392" w:rsidRPr="00FB7487">
        <w:rPr>
          <w:rFonts w:ascii="Times New Roman" w:eastAsia="Calibri" w:hAnsi="Times New Roman" w:cs="Times New Roman"/>
          <w:color w:val="000000" w:themeColor="text1"/>
        </w:rPr>
        <w:t>ът следва да притежава задължителна застраховка</w:t>
      </w:r>
      <w:r w:rsidR="00E93381" w:rsidRPr="00FB7487">
        <w:rPr>
          <w:rFonts w:ascii="Times New Roman" w:eastAsia="Calibri" w:hAnsi="Times New Roman" w:cs="Times New Roman"/>
          <w:color w:val="000000" w:themeColor="text1"/>
        </w:rPr>
        <w:t xml:space="preserve"> </w:t>
      </w:r>
      <w:r w:rsidR="00A20392" w:rsidRPr="00FB7487">
        <w:rPr>
          <w:rFonts w:ascii="Times New Roman" w:eastAsia="Calibri" w:hAnsi="Times New Roman" w:cs="Times New Roman"/>
          <w:color w:val="000000" w:themeColor="text1"/>
        </w:rPr>
        <w:t>„Отговорност на туроператора” по чл. 97, ал. 1 от Закона за туризма. За чуждестранни лица – еквивален</w:t>
      </w:r>
      <w:r w:rsidR="00084F91" w:rsidRPr="00FB7487">
        <w:rPr>
          <w:rFonts w:ascii="Times New Roman" w:eastAsia="Calibri" w:hAnsi="Times New Roman" w:cs="Times New Roman"/>
          <w:color w:val="000000" w:themeColor="text1"/>
        </w:rPr>
        <w:t>тен документ.</w:t>
      </w:r>
    </w:p>
    <w:p w:rsidR="002126D0" w:rsidRPr="00FB7487" w:rsidRDefault="002126D0" w:rsidP="00E4548B">
      <w:pPr>
        <w:spacing w:after="0" w:line="360" w:lineRule="auto"/>
        <w:ind w:firstLine="540"/>
        <w:outlineLvl w:val="2"/>
        <w:rPr>
          <w:rFonts w:ascii="Times New Roman" w:eastAsia="Calibri" w:hAnsi="Times New Roman" w:cs="Times New Roman"/>
          <w:b/>
          <w:bCs/>
          <w:i/>
          <w:iCs/>
          <w:color w:val="000000" w:themeColor="text1"/>
        </w:rPr>
      </w:pPr>
      <w:r w:rsidRPr="00FB7487">
        <w:rPr>
          <w:rFonts w:ascii="Times New Roman" w:eastAsia="Calibri" w:hAnsi="Times New Roman" w:cs="Times New Roman"/>
          <w:b/>
          <w:bCs/>
          <w:i/>
          <w:iCs/>
          <w:color w:val="000000" w:themeColor="text1"/>
          <w:u w:val="single"/>
        </w:rPr>
        <w:t>Забележка:</w:t>
      </w:r>
      <w:r w:rsidRPr="00FB7487">
        <w:rPr>
          <w:rFonts w:ascii="Times New Roman" w:eastAsia="Calibri" w:hAnsi="Times New Roman" w:cs="Times New Roman"/>
          <w:color w:val="000000" w:themeColor="text1"/>
        </w:rPr>
        <w:t xml:space="preserve"> </w:t>
      </w:r>
      <w:bookmarkStart w:id="11" w:name="_Hlk33103140"/>
      <w:r w:rsidR="00DC0A02" w:rsidRPr="00FB7487">
        <w:rPr>
          <w:rFonts w:ascii="Times New Roman" w:eastAsia="Calibri" w:hAnsi="Times New Roman" w:cs="Times New Roman"/>
          <w:b/>
          <w:bCs/>
          <w:i/>
          <w:iCs/>
          <w:color w:val="000000" w:themeColor="text1"/>
        </w:rPr>
        <w:t xml:space="preserve">При подаване на офертата </w:t>
      </w:r>
      <w:r w:rsidR="000A5C07" w:rsidRPr="00FB7487">
        <w:rPr>
          <w:rFonts w:ascii="Times New Roman" w:eastAsia="Calibri" w:hAnsi="Times New Roman" w:cs="Times New Roman"/>
          <w:b/>
          <w:bCs/>
          <w:i/>
          <w:iCs/>
          <w:color w:val="000000" w:themeColor="text1"/>
        </w:rPr>
        <w:t>Участник</w:t>
      </w:r>
      <w:r w:rsidR="00DC0A02" w:rsidRPr="00FB7487">
        <w:rPr>
          <w:rFonts w:ascii="Times New Roman" w:eastAsia="Calibri" w:hAnsi="Times New Roman" w:cs="Times New Roman"/>
          <w:b/>
          <w:bCs/>
          <w:i/>
          <w:iCs/>
          <w:color w:val="000000" w:themeColor="text1"/>
        </w:rPr>
        <w:t xml:space="preserve">ът декларира съответствието с поставения критерий за подбор в </w:t>
      </w:r>
      <w:r w:rsidRPr="00FB7487">
        <w:rPr>
          <w:rFonts w:ascii="Times New Roman" w:eastAsia="Calibri" w:hAnsi="Times New Roman" w:cs="Times New Roman"/>
          <w:b/>
          <w:bCs/>
          <w:i/>
          <w:iCs/>
          <w:color w:val="000000" w:themeColor="text1"/>
        </w:rPr>
        <w:t xml:space="preserve"> Част IV, Раздел Б: „Икономическо и финансово състояние”, т.5 на ЕЕДОП, като предоставя следната информация: номер, дата на издаване и издател на застрахователната полица, застраховано лице, предмет на застраховката (застрахователно покритие, лимит на отговорността (застрахователна сума), срок на валидност на застраховката.</w:t>
      </w:r>
    </w:p>
    <w:bookmarkEnd w:id="11"/>
    <w:p w:rsidR="007655D3" w:rsidRPr="00FB7487" w:rsidRDefault="002126D0" w:rsidP="00E4548B">
      <w:pPr>
        <w:spacing w:after="0" w:line="360" w:lineRule="auto"/>
        <w:ind w:firstLine="540"/>
        <w:outlineLvl w:val="2"/>
        <w:rPr>
          <w:rFonts w:ascii="Times New Roman" w:eastAsia="Times New Roman" w:hAnsi="Times New Roman" w:cs="Times New Roman"/>
          <w:b/>
          <w:color w:val="000000" w:themeColor="text1"/>
          <w:lang w:eastAsia="bg-BG"/>
        </w:rPr>
      </w:pPr>
      <w:r w:rsidRPr="00FB7487">
        <w:rPr>
          <w:rFonts w:ascii="Times New Roman" w:eastAsia="SimSun" w:hAnsi="Times New Roman" w:cs="Times New Roman"/>
          <w:bCs/>
          <w:i/>
          <w:color w:val="000000" w:themeColor="text1"/>
        </w:rPr>
        <w:t xml:space="preserve">В случаите на чл. 67, ал. 5 и чл. 112, ал. 1, т. 2 от ЗОП </w:t>
      </w:r>
      <w:r w:rsidRPr="00FB7487">
        <w:rPr>
          <w:rFonts w:ascii="Times New Roman" w:eastAsia="Calibri" w:hAnsi="Times New Roman" w:cs="Times New Roman"/>
          <w:bCs/>
          <w:i/>
          <w:color w:val="000000" w:themeColor="text1"/>
        </w:rPr>
        <w:t>съответствието с изискването се доказва</w:t>
      </w:r>
      <w:r w:rsidRPr="00FB7487">
        <w:rPr>
          <w:rFonts w:ascii="Times New Roman" w:eastAsia="SimSun" w:hAnsi="Times New Roman" w:cs="Times New Roman"/>
          <w:bCs/>
          <w:i/>
          <w:color w:val="000000" w:themeColor="text1"/>
        </w:rPr>
        <w:t xml:space="preserve"> с представяне на</w:t>
      </w:r>
      <w:r w:rsidRPr="00FB7487">
        <w:rPr>
          <w:rFonts w:ascii="Times New Roman" w:eastAsia="Calibri" w:hAnsi="Times New Roman" w:cs="Times New Roman"/>
          <w:color w:val="000000" w:themeColor="text1"/>
        </w:rPr>
        <w:t xml:space="preserve">  </w:t>
      </w:r>
      <w:r w:rsidRPr="00FB7487">
        <w:rPr>
          <w:rFonts w:ascii="Times New Roman" w:eastAsia="Calibri" w:hAnsi="Times New Roman" w:cs="Times New Roman"/>
          <w:i/>
          <w:iCs/>
          <w:color w:val="000000" w:themeColor="text1"/>
        </w:rPr>
        <w:t>копие на валидна застрахователна полица за застраховка „Отговорност на туроператора”</w:t>
      </w:r>
      <w:r w:rsidR="007655D3" w:rsidRPr="00FB7487">
        <w:rPr>
          <w:rFonts w:ascii="Times New Roman" w:eastAsia="Calibri" w:hAnsi="Times New Roman" w:cs="Times New Roman"/>
          <w:i/>
          <w:iCs/>
          <w:color w:val="000000" w:themeColor="text1"/>
        </w:rPr>
        <w:t xml:space="preserve"> или</w:t>
      </w:r>
      <w:r w:rsidR="007655D3" w:rsidRPr="00FB7487">
        <w:rPr>
          <w:rFonts w:ascii="Times New Roman" w:eastAsia="Calibri" w:hAnsi="Times New Roman" w:cs="Times New Roman"/>
          <w:color w:val="000000" w:themeColor="text1"/>
        </w:rPr>
        <w:t xml:space="preserve"> </w:t>
      </w:r>
      <w:r w:rsidR="007655D3" w:rsidRPr="00FB7487">
        <w:rPr>
          <w:rFonts w:ascii="Times New Roman" w:eastAsia="Calibri" w:hAnsi="Times New Roman" w:cs="Times New Roman"/>
          <w:i/>
          <w:iCs/>
          <w:color w:val="000000" w:themeColor="text1"/>
        </w:rPr>
        <w:t>еквивалент</w:t>
      </w:r>
      <w:r w:rsidR="00084F91" w:rsidRPr="00FB7487">
        <w:rPr>
          <w:rFonts w:ascii="Times New Roman" w:eastAsia="Calibri" w:hAnsi="Times New Roman" w:cs="Times New Roman"/>
          <w:i/>
          <w:iCs/>
          <w:color w:val="000000" w:themeColor="text1"/>
        </w:rPr>
        <w:t xml:space="preserve">ен документ за </w:t>
      </w:r>
      <w:r w:rsidR="007655D3" w:rsidRPr="00FB7487">
        <w:rPr>
          <w:rFonts w:ascii="Times New Roman" w:eastAsia="Calibri" w:hAnsi="Times New Roman" w:cs="Times New Roman"/>
          <w:i/>
          <w:iCs/>
          <w:color w:val="000000" w:themeColor="text1"/>
        </w:rPr>
        <w:t>чуждестранни лица.</w:t>
      </w:r>
    </w:p>
    <w:p w:rsidR="002126D0" w:rsidRPr="00FB7487" w:rsidRDefault="007055A1" w:rsidP="00E4548B">
      <w:pPr>
        <w:spacing w:after="0" w:line="360" w:lineRule="auto"/>
        <w:ind w:firstLine="540"/>
        <w:outlineLvl w:val="2"/>
        <w:rPr>
          <w:rFonts w:ascii="Times New Roman" w:eastAsia="Times New Roman" w:hAnsi="Times New Roman" w:cs="Times New Roman"/>
          <w:b/>
          <w:color w:val="000000" w:themeColor="text1"/>
          <w:lang w:eastAsia="bg-BG"/>
        </w:rPr>
      </w:pPr>
      <w:r w:rsidRPr="00FB7487">
        <w:rPr>
          <w:rFonts w:ascii="Times New Roman" w:eastAsia="Times New Roman" w:hAnsi="Times New Roman" w:cs="Times New Roman"/>
          <w:b/>
          <w:color w:val="000000" w:themeColor="text1"/>
          <w:lang w:eastAsia="bg-BG"/>
        </w:rPr>
        <w:t xml:space="preserve">3.4. Изисквания относно техническите възможности и/или квалификация за изпълнение на обществената поръчка </w:t>
      </w:r>
    </w:p>
    <w:p w:rsidR="002126D0" w:rsidRPr="00FB7487" w:rsidRDefault="002126D0" w:rsidP="00E4548B">
      <w:pPr>
        <w:spacing w:after="0" w:line="360" w:lineRule="auto"/>
        <w:ind w:firstLine="540"/>
        <w:outlineLvl w:val="2"/>
        <w:rPr>
          <w:rFonts w:ascii="Times New Roman" w:eastAsia="Times New Roman" w:hAnsi="Times New Roman" w:cs="Times New Roman"/>
          <w:b/>
          <w:color w:val="000000" w:themeColor="text1"/>
        </w:rPr>
      </w:pPr>
      <w:r w:rsidRPr="00FB7487">
        <w:rPr>
          <w:rFonts w:ascii="Times New Roman" w:eastAsia="Times New Roman" w:hAnsi="Times New Roman" w:cs="Times New Roman"/>
          <w:b/>
          <w:color w:val="000000" w:themeColor="text1"/>
        </w:rPr>
        <w:t xml:space="preserve">3.4.1 </w:t>
      </w:r>
      <w:r w:rsidR="000A5C07" w:rsidRPr="00FB7487">
        <w:rPr>
          <w:rFonts w:ascii="Times New Roman" w:eastAsia="Calibri" w:hAnsi="Times New Roman" w:cs="Times New Roman"/>
          <w:color w:val="000000" w:themeColor="text1"/>
        </w:rPr>
        <w:t>Участник</w:t>
      </w:r>
      <w:r w:rsidRPr="00FB7487">
        <w:rPr>
          <w:rFonts w:ascii="Times New Roman" w:eastAsia="Calibri" w:hAnsi="Times New Roman" w:cs="Times New Roman"/>
          <w:color w:val="000000" w:themeColor="text1"/>
        </w:rPr>
        <w:t>ът следва да е изпълнил през последните 3 (три) години, считано от датата на подаване на офертата, минимум 1 (една) дейност</w:t>
      </w:r>
      <w:r w:rsidR="00486BB2" w:rsidRPr="00FB7487">
        <w:rPr>
          <w:rFonts w:ascii="Times New Roman" w:eastAsia="Calibri" w:hAnsi="Times New Roman" w:cs="Times New Roman"/>
          <w:color w:val="000000" w:themeColor="text1"/>
        </w:rPr>
        <w:t>/услуга</w:t>
      </w:r>
      <w:r w:rsidRPr="00FB7487">
        <w:rPr>
          <w:rFonts w:ascii="Times New Roman" w:eastAsia="Calibri" w:hAnsi="Times New Roman" w:cs="Times New Roman"/>
          <w:color w:val="000000" w:themeColor="text1"/>
        </w:rPr>
        <w:t xml:space="preserve">, </w:t>
      </w:r>
      <w:r w:rsidR="00486BB2" w:rsidRPr="00FB7487">
        <w:rPr>
          <w:rFonts w:ascii="Times New Roman" w:eastAsia="Calibri" w:hAnsi="Times New Roman" w:cs="Times New Roman"/>
          <w:color w:val="000000" w:themeColor="text1"/>
        </w:rPr>
        <w:t>с предмет</w:t>
      </w:r>
      <w:r w:rsidRPr="00FB7487">
        <w:rPr>
          <w:rFonts w:ascii="Times New Roman" w:eastAsia="Calibri" w:hAnsi="Times New Roman" w:cs="Times New Roman"/>
          <w:color w:val="000000" w:themeColor="text1"/>
        </w:rPr>
        <w:t xml:space="preserve"> идентич</w:t>
      </w:r>
      <w:r w:rsidR="00486BB2" w:rsidRPr="00FB7487">
        <w:rPr>
          <w:rFonts w:ascii="Times New Roman" w:eastAsia="Calibri" w:hAnsi="Times New Roman" w:cs="Times New Roman"/>
          <w:color w:val="000000" w:themeColor="text1"/>
        </w:rPr>
        <w:t>ен</w:t>
      </w:r>
      <w:r w:rsidRPr="00FB7487">
        <w:rPr>
          <w:rFonts w:ascii="Times New Roman" w:eastAsia="Calibri" w:hAnsi="Times New Roman" w:cs="Times New Roman"/>
          <w:color w:val="000000" w:themeColor="text1"/>
        </w:rPr>
        <w:t xml:space="preserve"> или сход</w:t>
      </w:r>
      <w:r w:rsidR="00486BB2" w:rsidRPr="00FB7487">
        <w:rPr>
          <w:rFonts w:ascii="Times New Roman" w:eastAsia="Calibri" w:hAnsi="Times New Roman" w:cs="Times New Roman"/>
          <w:color w:val="000000" w:themeColor="text1"/>
        </w:rPr>
        <w:t>ен</w:t>
      </w:r>
      <w:r w:rsidRPr="00FB7487">
        <w:rPr>
          <w:rFonts w:ascii="Times New Roman" w:eastAsia="Calibri" w:hAnsi="Times New Roman" w:cs="Times New Roman"/>
          <w:color w:val="000000" w:themeColor="text1"/>
        </w:rPr>
        <w:t xml:space="preserve"> с предмета на настоящата обществена поръчка.</w:t>
      </w:r>
    </w:p>
    <w:p w:rsidR="002126D0" w:rsidRPr="00FB7487" w:rsidRDefault="002126D0" w:rsidP="00084F91">
      <w:pPr>
        <w:spacing w:after="0" w:line="360" w:lineRule="auto"/>
        <w:ind w:firstLine="540"/>
        <w:outlineLvl w:val="2"/>
        <w:rPr>
          <w:rFonts w:ascii="Times New Roman" w:eastAsia="Calibri" w:hAnsi="Times New Roman" w:cs="Times New Roman"/>
          <w:color w:val="000000" w:themeColor="text1"/>
        </w:rPr>
      </w:pPr>
      <w:r w:rsidRPr="00FB7487">
        <w:rPr>
          <w:rFonts w:ascii="Times New Roman" w:eastAsia="Calibri" w:hAnsi="Times New Roman" w:cs="Times New Roman"/>
          <w:color w:val="000000" w:themeColor="text1"/>
        </w:rPr>
        <w:t xml:space="preserve">Под </w:t>
      </w:r>
      <w:r w:rsidRPr="00FB7487">
        <w:rPr>
          <w:rFonts w:ascii="Times New Roman" w:eastAsia="Calibri" w:hAnsi="Times New Roman" w:cs="Times New Roman"/>
          <w:b/>
          <w:bCs/>
          <w:i/>
          <w:iCs/>
          <w:color w:val="000000" w:themeColor="text1"/>
        </w:rPr>
        <w:t>„дейности с предмет, идентичен или сходен с предмета на поръчката”,</w:t>
      </w:r>
      <w:r w:rsidRPr="00FB7487">
        <w:rPr>
          <w:rFonts w:ascii="Times New Roman" w:eastAsia="Calibri" w:hAnsi="Times New Roman" w:cs="Times New Roman"/>
          <w:color w:val="000000" w:themeColor="text1"/>
        </w:rPr>
        <w:t xml:space="preserve"> следва да </w:t>
      </w:r>
      <w:r w:rsidR="00084F91" w:rsidRPr="00FB7487">
        <w:rPr>
          <w:rFonts w:ascii="Times New Roman" w:eastAsia="Calibri" w:hAnsi="Times New Roman" w:cs="Times New Roman"/>
          <w:color w:val="000000" w:themeColor="text1"/>
        </w:rPr>
        <w:t xml:space="preserve">се </w:t>
      </w:r>
      <w:r w:rsidRPr="00FB7487">
        <w:rPr>
          <w:rFonts w:ascii="Times New Roman" w:eastAsia="Calibri" w:hAnsi="Times New Roman" w:cs="Times New Roman"/>
          <w:color w:val="000000" w:themeColor="text1"/>
        </w:rPr>
        <w:t>разбира</w:t>
      </w:r>
      <w:r w:rsidR="00084F91" w:rsidRPr="00FB7487">
        <w:rPr>
          <w:rFonts w:ascii="Times New Roman" w:eastAsia="Calibri" w:hAnsi="Times New Roman" w:cs="Times New Roman"/>
          <w:color w:val="000000" w:themeColor="text1"/>
        </w:rPr>
        <w:t xml:space="preserve"> </w:t>
      </w:r>
      <w:r w:rsidRPr="00FB7487">
        <w:rPr>
          <w:rFonts w:ascii="Times New Roman" w:eastAsia="Calibri" w:hAnsi="Times New Roman" w:cs="Times New Roman"/>
          <w:color w:val="000000" w:themeColor="text1"/>
        </w:rPr>
        <w:t>дейности</w:t>
      </w:r>
      <w:r w:rsidR="00486BB2" w:rsidRPr="00FB7487">
        <w:rPr>
          <w:rFonts w:ascii="Times New Roman" w:eastAsia="Calibri" w:hAnsi="Times New Roman" w:cs="Times New Roman"/>
          <w:color w:val="000000" w:themeColor="text1"/>
        </w:rPr>
        <w:t>/</w:t>
      </w:r>
      <w:r w:rsidR="00084F91" w:rsidRPr="00FB7487">
        <w:rPr>
          <w:rFonts w:ascii="Times New Roman" w:eastAsia="Calibri" w:hAnsi="Times New Roman" w:cs="Times New Roman"/>
          <w:color w:val="000000" w:themeColor="text1"/>
        </w:rPr>
        <w:t xml:space="preserve"> </w:t>
      </w:r>
      <w:r w:rsidR="00486BB2" w:rsidRPr="00FB7487">
        <w:rPr>
          <w:rFonts w:ascii="Times New Roman" w:eastAsia="Calibri" w:hAnsi="Times New Roman" w:cs="Times New Roman"/>
          <w:color w:val="000000" w:themeColor="text1"/>
        </w:rPr>
        <w:t>услуги</w:t>
      </w:r>
      <w:r w:rsidRPr="00FB7487">
        <w:rPr>
          <w:rFonts w:ascii="Times New Roman" w:eastAsia="Calibri" w:hAnsi="Times New Roman" w:cs="Times New Roman"/>
          <w:color w:val="000000" w:themeColor="text1"/>
        </w:rPr>
        <w:t>, свързани с осигуряването на самолетни билети.</w:t>
      </w:r>
      <w:r w:rsidRPr="00FB7487">
        <w:rPr>
          <w:rFonts w:ascii="Times New Roman" w:eastAsia="Calibri" w:hAnsi="Times New Roman" w:cs="Times New Roman"/>
          <w:color w:val="000000" w:themeColor="text1"/>
        </w:rPr>
        <w:br/>
      </w:r>
      <w:r w:rsidRPr="00FB7487">
        <w:rPr>
          <w:rFonts w:ascii="Times New Roman" w:eastAsia="Calibri" w:hAnsi="Times New Roman" w:cs="Times New Roman"/>
          <w:b/>
          <w:bCs/>
          <w:i/>
          <w:iCs/>
          <w:color w:val="000000" w:themeColor="text1"/>
          <w:u w:val="single"/>
        </w:rPr>
        <w:t>Забележка:</w:t>
      </w:r>
      <w:r w:rsidRPr="00FB7487">
        <w:rPr>
          <w:rFonts w:ascii="Times New Roman" w:eastAsia="Calibri" w:hAnsi="Times New Roman" w:cs="Times New Roman"/>
          <w:color w:val="000000" w:themeColor="text1"/>
        </w:rPr>
        <w:t xml:space="preserve"> </w:t>
      </w:r>
      <w:bookmarkStart w:id="12" w:name="_Hlk33103199"/>
      <w:r w:rsidR="00DC0A02" w:rsidRPr="00FB7487">
        <w:rPr>
          <w:rFonts w:ascii="Times New Roman" w:eastAsia="Calibri" w:hAnsi="Times New Roman" w:cs="Times New Roman"/>
          <w:b/>
          <w:bCs/>
          <w:i/>
          <w:iCs/>
          <w:color w:val="000000" w:themeColor="text1"/>
        </w:rPr>
        <w:t xml:space="preserve">При подаване на офертата </w:t>
      </w:r>
      <w:r w:rsidR="000A5C07" w:rsidRPr="00FB7487">
        <w:rPr>
          <w:rFonts w:ascii="Times New Roman" w:eastAsia="Calibri" w:hAnsi="Times New Roman" w:cs="Times New Roman"/>
          <w:b/>
          <w:bCs/>
          <w:i/>
          <w:iCs/>
          <w:color w:val="000000" w:themeColor="text1"/>
        </w:rPr>
        <w:t>Участник</w:t>
      </w:r>
      <w:r w:rsidR="00DC0A02" w:rsidRPr="00FB7487">
        <w:rPr>
          <w:rFonts w:ascii="Times New Roman" w:eastAsia="Calibri" w:hAnsi="Times New Roman" w:cs="Times New Roman"/>
          <w:b/>
          <w:bCs/>
          <w:i/>
          <w:iCs/>
          <w:color w:val="000000" w:themeColor="text1"/>
        </w:rPr>
        <w:t xml:space="preserve">ът декларира съответствието с поставения критерий за подбор в  </w:t>
      </w:r>
      <w:r w:rsidRPr="00FB7487">
        <w:rPr>
          <w:rFonts w:ascii="Times New Roman" w:eastAsia="Calibri" w:hAnsi="Times New Roman" w:cs="Times New Roman"/>
          <w:b/>
          <w:bCs/>
          <w:i/>
          <w:iCs/>
          <w:color w:val="000000" w:themeColor="text1"/>
        </w:rPr>
        <w:t>Част ІV, Раздел В, т. 1б) от ЕЕДОП</w:t>
      </w:r>
      <w:r w:rsidR="007655D3" w:rsidRPr="00FB7487">
        <w:rPr>
          <w:rFonts w:ascii="Times New Roman" w:eastAsia="Calibri" w:hAnsi="Times New Roman" w:cs="Times New Roman"/>
          <w:b/>
          <w:bCs/>
          <w:i/>
          <w:iCs/>
          <w:color w:val="000000" w:themeColor="text1"/>
        </w:rPr>
        <w:t>,</w:t>
      </w:r>
      <w:r w:rsidRPr="00FB7487">
        <w:rPr>
          <w:rFonts w:ascii="Times New Roman" w:eastAsia="Calibri" w:hAnsi="Times New Roman" w:cs="Times New Roman"/>
          <w:b/>
          <w:bCs/>
          <w:i/>
          <w:iCs/>
          <w:color w:val="000000" w:themeColor="text1"/>
        </w:rPr>
        <w:t xml:space="preserve"> с посочване на стойностите, датите и получателите, изпълнени за последните три години, считано от датата на подаване на офертата.</w:t>
      </w:r>
    </w:p>
    <w:p w:rsidR="002126D0" w:rsidRPr="00FB7487" w:rsidRDefault="002126D0" w:rsidP="00E4548B">
      <w:pPr>
        <w:spacing w:after="0" w:line="360" w:lineRule="auto"/>
        <w:ind w:firstLine="540"/>
        <w:outlineLvl w:val="2"/>
        <w:rPr>
          <w:rFonts w:ascii="Times New Roman" w:eastAsia="Times New Roman" w:hAnsi="Times New Roman" w:cs="Times New Roman"/>
          <w:b/>
          <w:color w:val="000000" w:themeColor="text1"/>
          <w:lang w:eastAsia="bg-BG"/>
        </w:rPr>
      </w:pPr>
      <w:r w:rsidRPr="00FB7487">
        <w:rPr>
          <w:rFonts w:ascii="Times New Roman" w:eastAsia="SimSun" w:hAnsi="Times New Roman" w:cs="Times New Roman"/>
          <w:bCs/>
          <w:i/>
          <w:color w:val="000000" w:themeColor="text1"/>
        </w:rPr>
        <w:t xml:space="preserve">В случаите на чл. 67, ал. 5 и чл. 112, ал. 1, т. 2 от ЗОП </w:t>
      </w:r>
      <w:bookmarkStart w:id="13" w:name="_Hlk33100748"/>
      <w:r w:rsidRPr="00FB7487">
        <w:rPr>
          <w:rFonts w:ascii="Times New Roman" w:eastAsia="Calibri" w:hAnsi="Times New Roman" w:cs="Times New Roman"/>
          <w:bCs/>
          <w:i/>
          <w:color w:val="000000" w:themeColor="text1"/>
        </w:rPr>
        <w:t>съответствието с изискването се доказва</w:t>
      </w:r>
      <w:r w:rsidRPr="00FB7487">
        <w:rPr>
          <w:rFonts w:ascii="Times New Roman" w:eastAsia="SimSun" w:hAnsi="Times New Roman" w:cs="Times New Roman"/>
          <w:bCs/>
          <w:i/>
          <w:color w:val="000000" w:themeColor="text1"/>
        </w:rPr>
        <w:t xml:space="preserve"> с представяне на</w:t>
      </w:r>
      <w:bookmarkEnd w:id="13"/>
      <w:r w:rsidRPr="00FB7487">
        <w:rPr>
          <w:rFonts w:ascii="Times New Roman" w:eastAsia="SimSun" w:hAnsi="Times New Roman" w:cs="Times New Roman"/>
          <w:bCs/>
          <w:i/>
          <w:color w:val="000000" w:themeColor="text1"/>
        </w:rPr>
        <w:t xml:space="preserve"> </w:t>
      </w:r>
      <w:r w:rsidRPr="00FB7487">
        <w:rPr>
          <w:rFonts w:ascii="Times New Roman" w:eastAsia="Calibri" w:hAnsi="Times New Roman" w:cs="Times New Roman"/>
          <w:color w:val="000000" w:themeColor="text1"/>
        </w:rPr>
        <w:t xml:space="preserve">– </w:t>
      </w:r>
      <w:r w:rsidRPr="00FB7487">
        <w:rPr>
          <w:rFonts w:ascii="Times New Roman" w:eastAsia="Calibri" w:hAnsi="Times New Roman" w:cs="Times New Roman"/>
          <w:i/>
          <w:iCs/>
          <w:color w:val="000000" w:themeColor="text1"/>
        </w:rPr>
        <w:t xml:space="preserve">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(референции, публични регистри, удостоверения и др. по преценка на </w:t>
      </w:r>
      <w:r w:rsidR="000A5C07" w:rsidRPr="00FB7487">
        <w:rPr>
          <w:rFonts w:ascii="Times New Roman" w:eastAsia="Calibri" w:hAnsi="Times New Roman" w:cs="Times New Roman"/>
          <w:i/>
          <w:iCs/>
          <w:color w:val="000000" w:themeColor="text1"/>
        </w:rPr>
        <w:t>Участник</w:t>
      </w:r>
      <w:r w:rsidRPr="00FB7487">
        <w:rPr>
          <w:rFonts w:ascii="Times New Roman" w:eastAsia="Calibri" w:hAnsi="Times New Roman" w:cs="Times New Roman"/>
          <w:i/>
          <w:iCs/>
          <w:color w:val="000000" w:themeColor="text1"/>
        </w:rPr>
        <w:t>а).</w:t>
      </w:r>
    </w:p>
    <w:p w:rsidR="005023DB" w:rsidRPr="00FB7487" w:rsidRDefault="005023DB" w:rsidP="00E4548B">
      <w:pPr>
        <w:spacing w:after="0" w:line="360" w:lineRule="auto"/>
        <w:rPr>
          <w:rFonts w:ascii="Times New Roman" w:eastAsia="Calibri" w:hAnsi="Times New Roman" w:cs="Times New Roman"/>
          <w:i/>
          <w:iCs/>
          <w:color w:val="000000" w:themeColor="text1"/>
        </w:rPr>
      </w:pPr>
      <w:bookmarkStart w:id="14" w:name="_Hlk33103871"/>
      <w:bookmarkEnd w:id="12"/>
    </w:p>
    <w:tbl>
      <w:tblPr>
        <w:tblW w:w="0" w:type="auto"/>
        <w:shd w:val="clear" w:color="auto" w:fill="B9FFF2"/>
        <w:tblLook w:val="04A0"/>
      </w:tblPr>
      <w:tblGrid>
        <w:gridCol w:w="9288"/>
      </w:tblGrid>
      <w:tr w:rsidR="00AE54F2" w:rsidRPr="00FB7487" w:rsidTr="005A5C0E">
        <w:tc>
          <w:tcPr>
            <w:tcW w:w="9288" w:type="dxa"/>
            <w:shd w:val="clear" w:color="auto" w:fill="D9D9D9" w:themeFill="background1" w:themeFillShade="D9"/>
          </w:tcPr>
          <w:p w:rsidR="00D3296E" w:rsidRPr="00FB7487" w:rsidRDefault="00895B4E" w:rsidP="00E4548B">
            <w:pPr>
              <w:tabs>
                <w:tab w:val="left" w:pos="360"/>
              </w:tabs>
              <w:suppressAutoHyphens/>
              <w:spacing w:after="0" w:line="360" w:lineRule="auto"/>
              <w:jc w:val="center"/>
              <w:rPr>
                <w:rFonts w:ascii="Times New Roman" w:eastAsia="MS ??" w:hAnsi="Times New Roman" w:cs="Times New Roman"/>
              </w:rPr>
            </w:pPr>
            <w:bookmarkStart w:id="15" w:name="_Hlk33179519"/>
            <w:bookmarkEnd w:id="14"/>
            <w:r w:rsidRPr="00FB7487">
              <w:rPr>
                <w:rFonts w:ascii="Times New Roman" w:hAnsi="Times New Roman" w:cs="Times New Roman"/>
                <w:b/>
              </w:rPr>
              <w:t>III.</w:t>
            </w:r>
            <w:r w:rsidR="00AE54F2" w:rsidRPr="00FB7487">
              <w:rPr>
                <w:rFonts w:ascii="Times New Roman" w:hAnsi="Times New Roman" w:cs="Times New Roman"/>
                <w:b/>
              </w:rPr>
              <w:t xml:space="preserve"> УКАЗАНИЯ  ЗА  ПОДГОТОВКА  НА  </w:t>
            </w:r>
            <w:r w:rsidR="00AE54F2" w:rsidRPr="00FB7487">
              <w:rPr>
                <w:rFonts w:ascii="Times New Roman" w:hAnsi="Times New Roman" w:cs="Times New Roman"/>
                <w:b/>
                <w:caps/>
              </w:rPr>
              <w:t>офертата</w:t>
            </w:r>
          </w:p>
        </w:tc>
      </w:tr>
      <w:bookmarkEnd w:id="15"/>
    </w:tbl>
    <w:p w:rsidR="003A21AF" w:rsidRPr="00FB7487" w:rsidRDefault="003A21AF" w:rsidP="00E4548B">
      <w:pPr>
        <w:tabs>
          <w:tab w:val="left" w:pos="851"/>
        </w:tabs>
        <w:spacing w:after="0" w:line="360" w:lineRule="auto"/>
        <w:ind w:left="567"/>
        <w:rPr>
          <w:rFonts w:ascii="Times New Roman" w:eastAsia="Times New Roman" w:hAnsi="Times New Roman" w:cs="Times New Roman"/>
          <w:b/>
          <w:color w:val="000000" w:themeColor="text1"/>
          <w:u w:val="single"/>
        </w:rPr>
      </w:pPr>
    </w:p>
    <w:p w:rsidR="00DC0A02" w:rsidRPr="00FB7487" w:rsidRDefault="00E93381" w:rsidP="00E4548B">
      <w:pPr>
        <w:tabs>
          <w:tab w:val="left" w:pos="851"/>
        </w:tabs>
        <w:spacing w:after="0" w:line="360" w:lineRule="auto"/>
        <w:ind w:left="567"/>
        <w:rPr>
          <w:rFonts w:ascii="Times New Roman" w:eastAsia="Times New Roman" w:hAnsi="Times New Roman" w:cs="Times New Roman"/>
          <w:b/>
          <w:bCs/>
          <w:iCs/>
          <w:color w:val="000000" w:themeColor="text1"/>
          <w:u w:val="single"/>
        </w:rPr>
      </w:pPr>
      <w:r w:rsidRPr="00FB7487">
        <w:rPr>
          <w:rFonts w:ascii="Times New Roman" w:eastAsia="Times New Roman" w:hAnsi="Times New Roman" w:cs="Times New Roman"/>
          <w:b/>
          <w:color w:val="000000" w:themeColor="text1"/>
        </w:rPr>
        <w:t xml:space="preserve">1. </w:t>
      </w:r>
      <w:r w:rsidR="00DC0A02" w:rsidRPr="00FB7487">
        <w:rPr>
          <w:rFonts w:ascii="Times New Roman" w:eastAsia="Times New Roman" w:hAnsi="Times New Roman" w:cs="Times New Roman"/>
          <w:b/>
          <w:color w:val="000000" w:themeColor="text1"/>
          <w:u w:val="single"/>
        </w:rPr>
        <w:t>Изисквания при оформяне и представяне на офертите</w:t>
      </w:r>
      <w:r w:rsidR="00DC0A02" w:rsidRPr="00FB7487">
        <w:rPr>
          <w:rFonts w:ascii="Times New Roman" w:eastAsia="Times New Roman" w:hAnsi="Times New Roman" w:cs="Times New Roman"/>
          <w:b/>
          <w:bCs/>
          <w:iCs/>
          <w:color w:val="000000" w:themeColor="text1"/>
          <w:u w:val="single"/>
        </w:rPr>
        <w:t xml:space="preserve"> </w:t>
      </w:r>
    </w:p>
    <w:p w:rsidR="00DC0A02" w:rsidRPr="00FB7487" w:rsidRDefault="00DC0A02" w:rsidP="00E4548B">
      <w:pPr>
        <w:spacing w:after="0" w:line="360" w:lineRule="auto"/>
        <w:ind w:firstLine="540"/>
        <w:outlineLvl w:val="2"/>
        <w:rPr>
          <w:rFonts w:ascii="Times New Roman" w:eastAsia="Times New Roman" w:hAnsi="Times New Roman" w:cs="Times New Roman"/>
          <w:b/>
          <w:color w:val="000000" w:themeColor="text1"/>
        </w:rPr>
      </w:pPr>
      <w:bookmarkStart w:id="16" w:name="_Toc383185080"/>
      <w:bookmarkStart w:id="17" w:name="_Toc383185628"/>
      <w:bookmarkStart w:id="18" w:name="_Toc383788160"/>
      <w:bookmarkStart w:id="19" w:name="_Toc411333424"/>
      <w:r w:rsidRPr="00FB7487">
        <w:rPr>
          <w:rFonts w:ascii="Times New Roman" w:eastAsia="Times New Roman" w:hAnsi="Times New Roman" w:cs="Times New Roman"/>
          <w:b/>
          <w:color w:val="000000" w:themeColor="text1"/>
        </w:rPr>
        <w:t>1. Подготовка на офертата:</w:t>
      </w:r>
      <w:bookmarkEnd w:id="16"/>
      <w:bookmarkEnd w:id="17"/>
      <w:bookmarkEnd w:id="18"/>
      <w:bookmarkEnd w:id="19"/>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1.1.</w:t>
      </w:r>
      <w:r w:rsidRPr="00FB7487">
        <w:rPr>
          <w:rFonts w:ascii="Times New Roman" w:eastAsia="Times New Roman" w:hAnsi="Times New Roman" w:cs="Times New Roman"/>
          <w:color w:val="000000" w:themeColor="text1"/>
        </w:rPr>
        <w:t xml:space="preserve"> Участниците трябва да проучат всички указания и условия за участие, дадени в документацията за участие.</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1.2.</w:t>
      </w:r>
      <w:r w:rsidRPr="00FB7487">
        <w:rPr>
          <w:rFonts w:ascii="Times New Roman" w:eastAsia="Times New Roman" w:hAnsi="Times New Roman" w:cs="Times New Roman"/>
          <w:color w:val="000000" w:themeColor="text1"/>
        </w:rPr>
        <w:t xml:space="preserve"> При изготвяне на офертата всеки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 трябва да се придържа точно към обявените от </w:t>
      </w:r>
      <w:r w:rsidR="000A5C07" w:rsidRPr="00FB7487">
        <w:rPr>
          <w:rFonts w:ascii="Times New Roman" w:eastAsia="Times New Roman" w:hAnsi="Times New Roman" w:cs="Times New Roman"/>
          <w:color w:val="000000" w:themeColor="text1"/>
        </w:rPr>
        <w:t>Възложител</w:t>
      </w:r>
      <w:r w:rsidRPr="00FB7487">
        <w:rPr>
          <w:rFonts w:ascii="Times New Roman" w:eastAsia="Times New Roman" w:hAnsi="Times New Roman" w:cs="Times New Roman"/>
          <w:color w:val="000000" w:themeColor="text1"/>
        </w:rPr>
        <w:t>я условия.</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1.3.</w:t>
      </w:r>
      <w:r w:rsidRPr="00FB7487">
        <w:rPr>
          <w:rFonts w:ascii="Times New Roman" w:eastAsia="Times New Roman" w:hAnsi="Times New Roman" w:cs="Times New Roman"/>
          <w:color w:val="000000" w:themeColor="text1"/>
        </w:rPr>
        <w:t xml:space="preserve"> Отговорността за правилното разучаване на документацията за участие се носи единствено от участниците.</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1.4.</w:t>
      </w:r>
      <w:r w:rsidRPr="00FB7487">
        <w:rPr>
          <w:rFonts w:ascii="Times New Roman" w:eastAsia="Times New Roman" w:hAnsi="Times New Roman" w:cs="Times New Roman"/>
          <w:color w:val="000000" w:themeColor="text1"/>
        </w:rPr>
        <w:t xml:space="preserve"> Представянето на оферта задължава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а да приеме напълно всички изисквания и условия, посочени в тази документация, при спазване на ЗОП.</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1.5.</w:t>
      </w:r>
      <w:r w:rsidRPr="00FB7487">
        <w:rPr>
          <w:rFonts w:ascii="Times New Roman" w:eastAsia="Times New Roman" w:hAnsi="Times New Roman" w:cs="Times New Roman"/>
          <w:color w:val="000000" w:themeColor="text1"/>
        </w:rPr>
        <w:t xml:space="preserve"> До изтичането на срока за подаване на офертите</w:t>
      </w:r>
      <w:r w:rsidR="000A5C07" w:rsidRPr="00FB7487">
        <w:rPr>
          <w:rFonts w:ascii="Times New Roman" w:eastAsia="Times New Roman" w:hAnsi="Times New Roman" w:cs="Times New Roman"/>
          <w:color w:val="000000" w:themeColor="text1"/>
        </w:rPr>
        <w:t>,</w:t>
      </w:r>
      <w:r w:rsidRPr="00FB7487">
        <w:rPr>
          <w:rFonts w:ascii="Times New Roman" w:eastAsia="Times New Roman" w:hAnsi="Times New Roman" w:cs="Times New Roman"/>
          <w:color w:val="000000" w:themeColor="text1"/>
        </w:rPr>
        <w:t xml:space="preserve"> всеки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 в процедурата може да промени, допълни или да оттегли офертата си.</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1.6.</w:t>
      </w:r>
      <w:r w:rsidRPr="00FB7487">
        <w:rPr>
          <w:rFonts w:ascii="Times New Roman" w:eastAsia="Times New Roman" w:hAnsi="Times New Roman" w:cs="Times New Roman"/>
          <w:color w:val="000000" w:themeColor="text1"/>
        </w:rPr>
        <w:t xml:space="preserve"> Всеки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 в процедурата има право да представи само една оферта.</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1.7.</w:t>
      </w:r>
      <w:r w:rsidRPr="00FB7487">
        <w:rPr>
          <w:rFonts w:ascii="Times New Roman" w:eastAsia="Times New Roman" w:hAnsi="Times New Roman" w:cs="Times New Roman"/>
          <w:color w:val="000000" w:themeColor="text1"/>
        </w:rPr>
        <w:t xml:space="preserve"> Лице, което участва в обединение или е дало съгласие да бъде подизпълнител на друг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не може да подава самостоятелна оферта.</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1.8.</w:t>
      </w:r>
      <w:r w:rsidRPr="00FB7487">
        <w:rPr>
          <w:rFonts w:ascii="Times New Roman" w:eastAsia="Times New Roman" w:hAnsi="Times New Roman" w:cs="Times New Roman"/>
          <w:color w:val="000000" w:themeColor="text1"/>
        </w:rPr>
        <w:t xml:space="preserve"> Офертата не може да се предлага във варианти.</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1.9.</w:t>
      </w:r>
      <w:r w:rsidRPr="00FB7487">
        <w:rPr>
          <w:rFonts w:ascii="Times New Roman" w:eastAsia="Times New Roman" w:hAnsi="Times New Roman" w:cs="Times New Roman"/>
          <w:color w:val="000000" w:themeColor="text1"/>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78703A"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1.10.</w:t>
      </w:r>
      <w:r w:rsidRPr="00FB7487">
        <w:rPr>
          <w:rFonts w:ascii="Times New Roman" w:eastAsia="Times New Roman" w:hAnsi="Times New Roman" w:cs="Times New Roman"/>
          <w:color w:val="000000" w:themeColor="text1"/>
        </w:rPr>
        <w:t xml:space="preserve"> Офертата се подписва от лицето, представляващо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а или от надлежно упълномощено лице или лица, като </w:t>
      </w:r>
      <w:r w:rsidR="00E93381" w:rsidRPr="00FB7487">
        <w:rPr>
          <w:rFonts w:ascii="Times New Roman" w:eastAsia="Times New Roman" w:hAnsi="Times New Roman" w:cs="Times New Roman"/>
          <w:color w:val="000000" w:themeColor="text1"/>
        </w:rPr>
        <w:t>към</w:t>
      </w:r>
      <w:r w:rsidRPr="00FB7487">
        <w:rPr>
          <w:rFonts w:ascii="Times New Roman" w:eastAsia="Times New Roman" w:hAnsi="Times New Roman" w:cs="Times New Roman"/>
          <w:color w:val="000000" w:themeColor="text1"/>
        </w:rPr>
        <w:t xml:space="preserve"> офертата се прилага пълномощното от представляващия дружеството.</w:t>
      </w:r>
    </w:p>
    <w:p w:rsidR="00DC0A02" w:rsidRPr="00FB7487" w:rsidRDefault="00DC0A02" w:rsidP="00E4548B">
      <w:pPr>
        <w:spacing w:after="0" w:line="360" w:lineRule="auto"/>
        <w:ind w:firstLine="540"/>
        <w:outlineLvl w:val="2"/>
        <w:rPr>
          <w:rFonts w:ascii="Times New Roman" w:eastAsia="Times New Roman" w:hAnsi="Times New Roman" w:cs="Times New Roman"/>
          <w:b/>
          <w:color w:val="000000" w:themeColor="text1"/>
          <w:u w:val="single"/>
        </w:rPr>
      </w:pPr>
      <w:bookmarkStart w:id="20" w:name="_Toc383185081"/>
      <w:bookmarkStart w:id="21" w:name="_Toc383185629"/>
      <w:bookmarkStart w:id="22" w:name="_Toc383788161"/>
      <w:bookmarkStart w:id="23" w:name="_Toc411333425"/>
      <w:r w:rsidRPr="00FB7487">
        <w:rPr>
          <w:rFonts w:ascii="Times New Roman" w:eastAsia="Times New Roman" w:hAnsi="Times New Roman" w:cs="Times New Roman"/>
          <w:b/>
          <w:color w:val="000000" w:themeColor="text1"/>
        </w:rPr>
        <w:t xml:space="preserve">2. </w:t>
      </w:r>
      <w:r w:rsidRPr="00FB7487">
        <w:rPr>
          <w:rFonts w:ascii="Times New Roman" w:eastAsia="Times New Roman" w:hAnsi="Times New Roman" w:cs="Times New Roman"/>
          <w:b/>
          <w:color w:val="000000" w:themeColor="text1"/>
          <w:u w:val="single"/>
        </w:rPr>
        <w:t>Изисквания към съдържанието на офертата:</w:t>
      </w:r>
      <w:bookmarkEnd w:id="20"/>
      <w:bookmarkEnd w:id="21"/>
      <w:bookmarkEnd w:id="22"/>
      <w:bookmarkEnd w:id="23"/>
    </w:p>
    <w:p w:rsidR="00DC0A02" w:rsidRPr="00FB7487" w:rsidRDefault="00DC0A02" w:rsidP="00E4548B">
      <w:pPr>
        <w:shd w:val="clear" w:color="auto" w:fill="FFFFFF"/>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2.1.</w:t>
      </w:r>
      <w:r w:rsidRPr="00FB7487">
        <w:rPr>
          <w:rFonts w:ascii="Times New Roman" w:eastAsia="Times New Roman" w:hAnsi="Times New Roman" w:cs="Times New Roman"/>
          <w:color w:val="000000" w:themeColor="text1"/>
        </w:rPr>
        <w:t xml:space="preserve"> Офертата се представя на български език в запечатана, непрозрачна опаковка от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w:t>
      </w:r>
      <w:r w:rsidR="000A5C07" w:rsidRPr="00FB7487">
        <w:rPr>
          <w:rFonts w:ascii="Times New Roman" w:eastAsia="Times New Roman" w:hAnsi="Times New Roman" w:cs="Times New Roman"/>
          <w:color w:val="000000" w:themeColor="text1"/>
        </w:rPr>
        <w:t>Възложител</w:t>
      </w:r>
      <w:r w:rsidRPr="00FB7487">
        <w:rPr>
          <w:rFonts w:ascii="Times New Roman" w:eastAsia="Times New Roman" w:hAnsi="Times New Roman" w:cs="Times New Roman"/>
          <w:color w:val="000000" w:themeColor="text1"/>
        </w:rPr>
        <w:t>я.</w:t>
      </w:r>
    </w:p>
    <w:p w:rsidR="00DC0A02" w:rsidRPr="00FB7487" w:rsidRDefault="00DC0A02" w:rsidP="00E4548B">
      <w:pPr>
        <w:shd w:val="clear" w:color="auto" w:fill="FFFFFF"/>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color w:val="000000" w:themeColor="text1"/>
        </w:rPr>
        <w:t xml:space="preserve">Върху опаковката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ът посочва:</w:t>
      </w:r>
    </w:p>
    <w:p w:rsidR="00DC0A02" w:rsidRPr="00FB7487" w:rsidRDefault="00DC0A02" w:rsidP="003B75D0">
      <w:pPr>
        <w:numPr>
          <w:ilvl w:val="0"/>
          <w:numId w:val="12"/>
        </w:numPr>
        <w:shd w:val="clear" w:color="auto" w:fill="FFFFFF"/>
        <w:spacing w:after="0" w:line="360" w:lineRule="auto"/>
        <w:rPr>
          <w:rFonts w:ascii="Times New Roman" w:eastAsia="Calibri" w:hAnsi="Times New Roman" w:cs="Times New Roman"/>
          <w:color w:val="000000" w:themeColor="text1"/>
          <w:lang/>
        </w:rPr>
      </w:pPr>
      <w:r w:rsidRPr="00FB7487">
        <w:rPr>
          <w:rFonts w:ascii="Times New Roman" w:eastAsia="Calibri" w:hAnsi="Times New Roman" w:cs="Times New Roman"/>
          <w:color w:val="000000" w:themeColor="text1"/>
          <w:lang/>
        </w:rPr>
        <w:t xml:space="preserve">наименованието на </w:t>
      </w:r>
      <w:r w:rsidR="000A5C07" w:rsidRPr="00FB7487">
        <w:rPr>
          <w:rFonts w:ascii="Times New Roman" w:eastAsia="Calibri" w:hAnsi="Times New Roman" w:cs="Times New Roman"/>
          <w:color w:val="000000" w:themeColor="text1"/>
          <w:lang/>
        </w:rPr>
        <w:t>Участник</w:t>
      </w:r>
      <w:r w:rsidRPr="00FB7487">
        <w:rPr>
          <w:rFonts w:ascii="Times New Roman" w:eastAsia="Calibri" w:hAnsi="Times New Roman" w:cs="Times New Roman"/>
          <w:color w:val="000000" w:themeColor="text1"/>
          <w:lang/>
        </w:rPr>
        <w:t>а, включително участниците в обединението, когато е приложимо;</w:t>
      </w:r>
    </w:p>
    <w:p w:rsidR="00DC0A02" w:rsidRPr="00FB7487" w:rsidRDefault="00DC0A02" w:rsidP="003B75D0">
      <w:pPr>
        <w:numPr>
          <w:ilvl w:val="0"/>
          <w:numId w:val="12"/>
        </w:numPr>
        <w:shd w:val="clear" w:color="auto" w:fill="FFFFFF"/>
        <w:spacing w:after="0" w:line="360" w:lineRule="auto"/>
        <w:rPr>
          <w:rFonts w:ascii="Times New Roman" w:eastAsia="Calibri" w:hAnsi="Times New Roman" w:cs="Times New Roman"/>
          <w:color w:val="000000" w:themeColor="text1"/>
          <w:lang/>
        </w:rPr>
      </w:pPr>
      <w:r w:rsidRPr="00FB7487">
        <w:rPr>
          <w:rFonts w:ascii="Times New Roman" w:eastAsia="Calibri" w:hAnsi="Times New Roman" w:cs="Times New Roman"/>
          <w:color w:val="000000" w:themeColor="text1"/>
          <w:lang/>
        </w:rPr>
        <w:t>адрес за кореспонденция, телефон и по възможност – факс и електронен адрес;</w:t>
      </w:r>
    </w:p>
    <w:p w:rsidR="00DC0A02" w:rsidRPr="00FB7487" w:rsidRDefault="00DC0A02" w:rsidP="003B75D0">
      <w:pPr>
        <w:numPr>
          <w:ilvl w:val="0"/>
          <w:numId w:val="12"/>
        </w:numPr>
        <w:shd w:val="clear" w:color="auto" w:fill="FFFFFF"/>
        <w:spacing w:after="0" w:line="360" w:lineRule="auto"/>
        <w:rPr>
          <w:rFonts w:ascii="Times New Roman" w:eastAsia="Calibri" w:hAnsi="Times New Roman" w:cs="Times New Roman"/>
          <w:color w:val="000000" w:themeColor="text1"/>
          <w:lang/>
        </w:rPr>
      </w:pPr>
      <w:r w:rsidRPr="00FB7487">
        <w:rPr>
          <w:rFonts w:ascii="Times New Roman" w:eastAsia="Calibri" w:hAnsi="Times New Roman" w:cs="Times New Roman"/>
          <w:color w:val="000000" w:themeColor="text1"/>
          <w:lang/>
        </w:rPr>
        <w:t xml:space="preserve">наименованието на </w:t>
      </w:r>
      <w:r w:rsidR="00FC1ABF" w:rsidRPr="00FB7487">
        <w:rPr>
          <w:rFonts w:ascii="Times New Roman" w:eastAsia="Calibri" w:hAnsi="Times New Roman" w:cs="Times New Roman"/>
          <w:color w:val="000000" w:themeColor="text1"/>
          <w:lang/>
        </w:rPr>
        <w:t xml:space="preserve">обществената </w:t>
      </w:r>
      <w:r w:rsidRPr="00FB7487">
        <w:rPr>
          <w:rFonts w:ascii="Times New Roman" w:eastAsia="Calibri" w:hAnsi="Times New Roman" w:cs="Times New Roman"/>
          <w:color w:val="000000" w:themeColor="text1"/>
          <w:lang/>
        </w:rPr>
        <w:t>поръчка</w:t>
      </w:r>
      <w:r w:rsidR="00FC1ABF" w:rsidRPr="00FB7487">
        <w:rPr>
          <w:rFonts w:ascii="Times New Roman" w:eastAsia="Calibri" w:hAnsi="Times New Roman" w:cs="Times New Roman"/>
          <w:color w:val="000000" w:themeColor="text1"/>
          <w:lang/>
        </w:rPr>
        <w:t>.</w:t>
      </w:r>
    </w:p>
    <w:p w:rsidR="00DC0A02" w:rsidRPr="00FB7487" w:rsidRDefault="00DC0A02" w:rsidP="00E4548B">
      <w:pPr>
        <w:shd w:val="clear" w:color="auto" w:fill="FFFFFF"/>
        <w:spacing w:after="0" w:line="360" w:lineRule="auto"/>
        <w:ind w:firstLine="567"/>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color w:val="000000" w:themeColor="text1"/>
          <w:lang w:eastAsia="bg-BG"/>
        </w:rPr>
        <w:t>Опаковката включва документите по чл.39, ал.2 и ал.3, т.1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w:t>
      </w:r>
      <w:r w:rsidR="00E93381" w:rsidRPr="00FB7487">
        <w:rPr>
          <w:rFonts w:ascii="Times New Roman" w:eastAsia="Times New Roman" w:hAnsi="Times New Roman" w:cs="Times New Roman"/>
          <w:color w:val="000000" w:themeColor="text1"/>
          <w:lang w:eastAsia="bg-BG"/>
        </w:rPr>
        <w:t>3</w:t>
      </w:r>
      <w:r w:rsidRPr="00FB7487">
        <w:rPr>
          <w:rFonts w:ascii="Times New Roman" w:eastAsia="Times New Roman" w:hAnsi="Times New Roman" w:cs="Times New Roman"/>
          <w:color w:val="000000" w:themeColor="text1"/>
          <w:lang w:eastAsia="bg-BG"/>
        </w:rPr>
        <w:t>9, ал. 3, т.2 от ППЗОП.</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2.2.</w:t>
      </w:r>
      <w:r w:rsidRPr="00FB7487">
        <w:rPr>
          <w:rFonts w:ascii="Times New Roman" w:eastAsia="Times New Roman" w:hAnsi="Times New Roman" w:cs="Times New Roman"/>
          <w:color w:val="000000" w:themeColor="text1"/>
        </w:rPr>
        <w:t xml:space="preserve"> Ако за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по възлагане на обществената поръчка, при спазване на разпоредбите на чл.54, ал.7 – 10 от ППЗОП.</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2.3.</w:t>
      </w:r>
      <w:r w:rsidRPr="00FB7487">
        <w:rPr>
          <w:rFonts w:ascii="Times New Roman" w:eastAsia="Times New Roman" w:hAnsi="Times New Roman" w:cs="Times New Roman"/>
          <w:color w:val="000000" w:themeColor="text1"/>
        </w:rPr>
        <w:t xml:space="preserve"> Всички документи трябва да са:</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color w:val="000000" w:themeColor="text1"/>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color w:val="000000" w:themeColor="text1"/>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DC0A02" w:rsidRPr="00FB7487" w:rsidRDefault="00DC0A02"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color w:val="000000" w:themeColor="text1"/>
        </w:rPr>
        <w:t>в) по предложението не се допускат никакви вписвания между редовете, изтривания или корекции.</w:t>
      </w:r>
    </w:p>
    <w:p w:rsidR="00DC0A02" w:rsidRPr="00FB7487" w:rsidRDefault="00DC0A02" w:rsidP="00E4548B">
      <w:pPr>
        <w:widowControl w:val="0"/>
        <w:autoSpaceDE w:val="0"/>
        <w:autoSpaceDN w:val="0"/>
        <w:adjustRightInd w:val="0"/>
        <w:spacing w:after="0" w:line="360" w:lineRule="auto"/>
        <w:ind w:firstLine="567"/>
        <w:rPr>
          <w:rFonts w:ascii="Times New Roman" w:eastAsia="Times New Roman" w:hAnsi="Times New Roman" w:cs="Times New Roman"/>
          <w:i/>
          <w:iCs/>
          <w:color w:val="000000" w:themeColor="text1"/>
          <w:u w:val="single"/>
        </w:rPr>
      </w:pPr>
      <w:r w:rsidRPr="00FB7487">
        <w:rPr>
          <w:rFonts w:ascii="Times New Roman" w:eastAsia="Times New Roman" w:hAnsi="Times New Roman" w:cs="Times New Roman"/>
          <w:b/>
          <w:i/>
          <w:iCs/>
          <w:color w:val="000000" w:themeColor="text1"/>
        </w:rPr>
        <w:t>Важно!</w:t>
      </w:r>
      <w:r w:rsidR="00E42B07" w:rsidRPr="00FB7487">
        <w:rPr>
          <w:rFonts w:ascii="Times New Roman" w:eastAsia="Times New Roman" w:hAnsi="Times New Roman" w:cs="Times New Roman"/>
          <w:b/>
          <w:i/>
          <w:iCs/>
          <w:color w:val="000000" w:themeColor="text1"/>
        </w:rPr>
        <w:t xml:space="preserve"> </w:t>
      </w:r>
      <w:r w:rsidRPr="00FB7487">
        <w:rPr>
          <w:rFonts w:ascii="Times New Roman" w:eastAsia="Times New Roman" w:hAnsi="Times New Roman" w:cs="Times New Roman"/>
          <w:b/>
          <w:i/>
          <w:iCs/>
          <w:color w:val="000000" w:themeColor="text1"/>
        </w:rPr>
        <w:t xml:space="preserve"> </w:t>
      </w:r>
      <w:r w:rsidRPr="00FB7487">
        <w:rPr>
          <w:rFonts w:ascii="Times New Roman" w:eastAsia="Times New Roman" w:hAnsi="Times New Roman" w:cs="Times New Roman"/>
          <w:b/>
          <w:i/>
          <w:iCs/>
          <w:color w:val="000000" w:themeColor="text1"/>
          <w:u w:val="single"/>
        </w:rPr>
        <w:t>С подаването на оферт</w:t>
      </w:r>
      <w:r w:rsidR="00E42B07" w:rsidRPr="00FB7487">
        <w:rPr>
          <w:rFonts w:ascii="Times New Roman" w:eastAsia="Times New Roman" w:hAnsi="Times New Roman" w:cs="Times New Roman"/>
          <w:b/>
          <w:i/>
          <w:iCs/>
          <w:color w:val="000000" w:themeColor="text1"/>
          <w:u w:val="single"/>
        </w:rPr>
        <w:t>ата</w:t>
      </w:r>
      <w:r w:rsidRPr="00FB7487">
        <w:rPr>
          <w:rFonts w:ascii="Times New Roman" w:eastAsia="Times New Roman" w:hAnsi="Times New Roman" w:cs="Times New Roman"/>
          <w:b/>
          <w:i/>
          <w:iCs/>
          <w:color w:val="000000" w:themeColor="text1"/>
          <w:u w:val="single"/>
        </w:rPr>
        <w:t xml:space="preserve"> се счита, че участниците се съгласяват с всички условия на </w:t>
      </w:r>
      <w:r w:rsidR="000A5C07" w:rsidRPr="00FB7487">
        <w:rPr>
          <w:rFonts w:ascii="Times New Roman" w:eastAsia="Times New Roman" w:hAnsi="Times New Roman" w:cs="Times New Roman"/>
          <w:b/>
          <w:i/>
          <w:iCs/>
          <w:color w:val="000000" w:themeColor="text1"/>
          <w:u w:val="single"/>
        </w:rPr>
        <w:t>Възложител</w:t>
      </w:r>
      <w:r w:rsidRPr="00FB7487">
        <w:rPr>
          <w:rFonts w:ascii="Times New Roman" w:eastAsia="Times New Roman" w:hAnsi="Times New Roman" w:cs="Times New Roman"/>
          <w:b/>
          <w:i/>
          <w:iCs/>
          <w:color w:val="000000" w:themeColor="text1"/>
          <w:u w:val="single"/>
        </w:rPr>
        <w:t>я, в т.ч. с определения от него срок на валидност на офертите и с проекта на договор.</w:t>
      </w:r>
    </w:p>
    <w:p w:rsidR="00DC0A02" w:rsidRPr="00FB7487" w:rsidRDefault="00DC0A02" w:rsidP="00E4548B">
      <w:pPr>
        <w:spacing w:after="0" w:line="360" w:lineRule="auto"/>
        <w:ind w:firstLine="540"/>
        <w:rPr>
          <w:rFonts w:ascii="Times New Roman" w:eastAsia="Times New Roman" w:hAnsi="Times New Roman" w:cs="Times New Roman"/>
          <w:b/>
          <w:bCs/>
          <w:color w:val="000000" w:themeColor="text1"/>
          <w:u w:val="single"/>
        </w:rPr>
      </w:pPr>
      <w:r w:rsidRPr="00FB7487">
        <w:rPr>
          <w:rFonts w:ascii="Times New Roman" w:eastAsia="Times New Roman" w:hAnsi="Times New Roman" w:cs="Times New Roman"/>
          <w:b/>
          <w:bCs/>
          <w:color w:val="000000" w:themeColor="text1"/>
        </w:rPr>
        <w:t>3.</w:t>
      </w:r>
      <w:r w:rsidRPr="00FB7487">
        <w:rPr>
          <w:rFonts w:ascii="Times New Roman" w:eastAsia="Times New Roman" w:hAnsi="Times New Roman" w:cs="Times New Roman"/>
          <w:b/>
          <w:bCs/>
          <w:color w:val="000000" w:themeColor="text1"/>
          <w:u w:val="single"/>
        </w:rPr>
        <w:t xml:space="preserve"> Съдържание на</w:t>
      </w:r>
      <w:r w:rsidRPr="00FB7487">
        <w:rPr>
          <w:rFonts w:ascii="Times New Roman" w:eastAsia="Times New Roman" w:hAnsi="Times New Roman" w:cs="Times New Roman"/>
          <w:bCs/>
          <w:color w:val="000000" w:themeColor="text1"/>
          <w:u w:val="single"/>
        </w:rPr>
        <w:t xml:space="preserve"> </w:t>
      </w:r>
      <w:r w:rsidRPr="00FB7487">
        <w:rPr>
          <w:rFonts w:ascii="Times New Roman" w:eastAsia="Times New Roman" w:hAnsi="Times New Roman" w:cs="Times New Roman"/>
          <w:b/>
          <w:bCs/>
          <w:color w:val="000000" w:themeColor="text1"/>
          <w:u w:val="single"/>
        </w:rPr>
        <w:t>опаковката:</w:t>
      </w:r>
    </w:p>
    <w:p w:rsidR="00DC0A02" w:rsidRPr="00FB7487" w:rsidRDefault="00DC0A02" w:rsidP="00E4548B">
      <w:pPr>
        <w:tabs>
          <w:tab w:val="left" w:pos="0"/>
          <w:tab w:val="left" w:pos="1276"/>
        </w:tabs>
        <w:spacing w:after="0" w:line="360" w:lineRule="auto"/>
        <w:ind w:firstLine="709"/>
        <w:rPr>
          <w:rFonts w:ascii="Times New Roman" w:eastAsia="Times New Roman" w:hAnsi="Times New Roman" w:cs="Times New Roman"/>
          <w:bCs/>
          <w:color w:val="000000" w:themeColor="text1"/>
        </w:rPr>
      </w:pPr>
      <w:bookmarkStart w:id="24" w:name="_Toc383185086"/>
      <w:bookmarkStart w:id="25" w:name="_Toc383185634"/>
      <w:bookmarkStart w:id="26" w:name="_Toc383788166"/>
      <w:bookmarkStart w:id="27" w:name="_Toc411333430"/>
      <w:r w:rsidRPr="00FB7487">
        <w:rPr>
          <w:rFonts w:ascii="Times New Roman" w:eastAsia="Times New Roman" w:hAnsi="Times New Roman" w:cs="Times New Roman"/>
          <w:b/>
          <w:bCs/>
          <w:color w:val="000000" w:themeColor="text1"/>
        </w:rPr>
        <w:t>3.1. Опис на представените документи</w:t>
      </w:r>
      <w:r w:rsidRPr="00FB7487">
        <w:rPr>
          <w:rFonts w:ascii="Times New Roman" w:eastAsia="Times New Roman" w:hAnsi="Times New Roman" w:cs="Times New Roman"/>
          <w:bCs/>
          <w:color w:val="000000" w:themeColor="text1"/>
        </w:rPr>
        <w:t xml:space="preserve">, съдържащи се в офертата, подписан от </w:t>
      </w:r>
      <w:r w:rsidR="000A5C07" w:rsidRPr="00FB7487">
        <w:rPr>
          <w:rFonts w:ascii="Times New Roman" w:eastAsia="Times New Roman" w:hAnsi="Times New Roman" w:cs="Times New Roman"/>
          <w:bCs/>
          <w:color w:val="000000" w:themeColor="text1"/>
        </w:rPr>
        <w:t>Участник</w:t>
      </w:r>
      <w:r w:rsidRPr="00FB7487">
        <w:rPr>
          <w:rFonts w:ascii="Times New Roman" w:eastAsia="Times New Roman" w:hAnsi="Times New Roman" w:cs="Times New Roman"/>
          <w:bCs/>
          <w:color w:val="000000" w:themeColor="text1"/>
        </w:rPr>
        <w:t>а</w:t>
      </w:r>
      <w:r w:rsidR="009D08AD" w:rsidRPr="00FB7487">
        <w:rPr>
          <w:rFonts w:ascii="Times New Roman" w:eastAsia="Times New Roman" w:hAnsi="Times New Roman" w:cs="Times New Roman"/>
          <w:bCs/>
          <w:color w:val="000000" w:themeColor="text1"/>
        </w:rPr>
        <w:t xml:space="preserve"> (</w:t>
      </w:r>
      <w:r w:rsidR="009D08AD" w:rsidRPr="00FB7487">
        <w:rPr>
          <w:rFonts w:ascii="Times New Roman" w:eastAsia="Calibri" w:hAnsi="Times New Roman" w:cs="Times New Roman"/>
          <w:b/>
          <w:bCs/>
          <w:i/>
          <w:iCs/>
          <w:noProof/>
        </w:rPr>
        <w:t>Образец № 1).</w:t>
      </w:r>
    </w:p>
    <w:p w:rsidR="00840B87" w:rsidRPr="00FB7487" w:rsidRDefault="00DC0A02" w:rsidP="00E4548B">
      <w:pPr>
        <w:tabs>
          <w:tab w:val="left" w:pos="284"/>
          <w:tab w:val="num" w:pos="426"/>
          <w:tab w:val="left" w:pos="993"/>
          <w:tab w:val="left" w:pos="1134"/>
        </w:tabs>
        <w:spacing w:after="0" w:line="360" w:lineRule="auto"/>
        <w:ind w:firstLine="709"/>
        <w:rPr>
          <w:rFonts w:ascii="Times New Roman" w:eastAsia="Times New Roman" w:hAnsi="Times New Roman" w:cs="Times New Roman"/>
          <w:color w:val="000000" w:themeColor="text1"/>
        </w:rPr>
      </w:pPr>
      <w:r w:rsidRPr="00FB7487">
        <w:rPr>
          <w:rFonts w:ascii="Times New Roman" w:eastAsia="Times New Roman" w:hAnsi="Times New Roman" w:cs="Times New Roman"/>
          <w:b/>
          <w:bCs/>
          <w:color w:val="000000" w:themeColor="text1"/>
        </w:rPr>
        <w:t>3.2.</w:t>
      </w:r>
      <w:r w:rsidRPr="00FB7487">
        <w:rPr>
          <w:rFonts w:ascii="Times New Roman" w:eastAsia="Times New Roman" w:hAnsi="Times New Roman" w:cs="Times New Roman"/>
          <w:bCs/>
          <w:color w:val="000000" w:themeColor="text1"/>
        </w:rPr>
        <w:t xml:space="preserve"> </w:t>
      </w:r>
      <w:r w:rsidRPr="00FB7487">
        <w:rPr>
          <w:rFonts w:ascii="Times New Roman" w:eastAsia="Times New Roman" w:hAnsi="Times New Roman" w:cs="Times New Roman"/>
          <w:b/>
          <w:color w:val="000000" w:themeColor="text1"/>
        </w:rPr>
        <w:t>Единен европейски документ за обществени поръчки (ЕЕД</w:t>
      </w:r>
      <w:r w:rsidR="00840B87" w:rsidRPr="00FB7487">
        <w:rPr>
          <w:rFonts w:ascii="Times New Roman" w:eastAsia="Times New Roman" w:hAnsi="Times New Roman" w:cs="Times New Roman"/>
          <w:b/>
          <w:color w:val="000000" w:themeColor="text1"/>
        </w:rPr>
        <w:t>ОП)</w:t>
      </w:r>
      <w:r w:rsidR="00C133A8" w:rsidRPr="00FB7487">
        <w:rPr>
          <w:rFonts w:ascii="Times New Roman" w:eastAsia="Times New Roman" w:hAnsi="Times New Roman" w:cs="Times New Roman"/>
          <w:b/>
          <w:color w:val="000000" w:themeColor="text1"/>
        </w:rPr>
        <w:t xml:space="preserve"> </w:t>
      </w:r>
      <w:r w:rsidR="000F424E" w:rsidRPr="00FB7487">
        <w:rPr>
          <w:rFonts w:ascii="Times New Roman" w:eastAsia="Times New Roman" w:hAnsi="Times New Roman" w:cs="Times New Roman"/>
          <w:b/>
          <w:color w:val="000000" w:themeColor="text1"/>
        </w:rPr>
        <w:t>–</w:t>
      </w:r>
      <w:r w:rsidR="000F424E" w:rsidRPr="00FB7487">
        <w:rPr>
          <w:rFonts w:ascii="Times New Roman" w:eastAsia="Times New Roman" w:hAnsi="Times New Roman" w:cs="Times New Roman"/>
          <w:bCs/>
          <w:color w:val="000000" w:themeColor="text1"/>
        </w:rPr>
        <w:t xml:space="preserve"> в</w:t>
      </w:r>
      <w:r w:rsidR="000F424E" w:rsidRPr="00FB7487">
        <w:rPr>
          <w:rFonts w:ascii="Times New Roman" w:eastAsia="Times New Roman" w:hAnsi="Times New Roman" w:cs="Times New Roman"/>
          <w:b/>
          <w:color w:val="000000" w:themeColor="text1"/>
        </w:rPr>
        <w:t xml:space="preserve"> </w:t>
      </w:r>
      <w:r w:rsidR="00840B87" w:rsidRPr="00FB7487">
        <w:rPr>
          <w:rFonts w:ascii="Times New Roman" w:eastAsia="Calibri" w:hAnsi="Times New Roman" w:cs="Times New Roman"/>
        </w:rPr>
        <w:t>съответствие с изискванията на чл.67</w:t>
      </w:r>
      <w:r w:rsidR="000F424E" w:rsidRPr="00FB7487">
        <w:rPr>
          <w:rFonts w:ascii="Times New Roman" w:eastAsia="Calibri" w:hAnsi="Times New Roman" w:cs="Times New Roman"/>
        </w:rPr>
        <w:t>, ал.4</w:t>
      </w:r>
      <w:r w:rsidR="00840B87" w:rsidRPr="00FB7487">
        <w:rPr>
          <w:rFonts w:ascii="Times New Roman" w:eastAsia="Calibri" w:hAnsi="Times New Roman" w:cs="Times New Roman"/>
        </w:rPr>
        <w:t xml:space="preserve"> от ЗОП </w:t>
      </w:r>
      <w:r w:rsidR="00C133A8" w:rsidRPr="00FB7487">
        <w:rPr>
          <w:rFonts w:ascii="Times New Roman" w:eastAsia="Calibri" w:hAnsi="Times New Roman" w:cs="Times New Roman"/>
        </w:rPr>
        <w:t xml:space="preserve"> </w:t>
      </w:r>
      <w:r w:rsidR="000F424E" w:rsidRPr="00FB7487">
        <w:rPr>
          <w:rFonts w:ascii="Times New Roman" w:eastAsia="Calibri" w:hAnsi="Times New Roman" w:cs="Times New Roman"/>
        </w:rPr>
        <w:t xml:space="preserve">ЕЕДОП </w:t>
      </w:r>
      <w:r w:rsidR="00627A34" w:rsidRPr="00FB7487">
        <w:rPr>
          <w:rFonts w:ascii="Times New Roman" w:eastAsia="Calibri" w:hAnsi="Times New Roman" w:cs="Times New Roman"/>
          <w:noProof/>
        </w:rPr>
        <w:t>се представя задължително в електронен вид (еЕЕДОП).</w:t>
      </w:r>
    </w:p>
    <w:p w:rsidR="00DC0A02" w:rsidRPr="00FB7487" w:rsidRDefault="00DC0A02" w:rsidP="00E4548B">
      <w:pPr>
        <w:shd w:val="clear" w:color="auto" w:fill="FFFFFF"/>
        <w:spacing w:after="0" w:line="360" w:lineRule="auto"/>
        <w:ind w:firstLine="539"/>
        <w:rPr>
          <w:rFonts w:ascii="Times New Roman" w:eastAsia="Times New Roman" w:hAnsi="Times New Roman" w:cs="Times New Roman"/>
          <w:b/>
          <w:color w:val="000000" w:themeColor="text1"/>
        </w:rPr>
      </w:pPr>
      <w:r w:rsidRPr="00FB7487">
        <w:rPr>
          <w:rFonts w:ascii="Times New Roman" w:eastAsia="Times New Roman" w:hAnsi="Times New Roman" w:cs="Times New Roman"/>
          <w:b/>
          <w:color w:val="000000" w:themeColor="text1"/>
        </w:rPr>
        <w:t>3.2.1. Указание за подготовка на ЕЕДОП:</w:t>
      </w:r>
    </w:p>
    <w:p w:rsidR="00DC0A02" w:rsidRPr="00FB7487" w:rsidRDefault="00DC0A02" w:rsidP="00E4548B">
      <w:pPr>
        <w:shd w:val="clear" w:color="auto" w:fill="FFFFFF"/>
        <w:spacing w:after="0" w:line="360" w:lineRule="auto"/>
        <w:ind w:firstLine="539"/>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3.2.1.1.</w:t>
      </w:r>
      <w:r w:rsidRPr="00FB7487">
        <w:rPr>
          <w:rFonts w:ascii="Times New Roman" w:eastAsia="Times New Roman" w:hAnsi="Times New Roman" w:cs="Times New Roman"/>
          <w:color w:val="000000" w:themeColor="text1"/>
        </w:rPr>
        <w:t xml:space="preserve"> При подаване на оферта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ът декларира липсата на основанията за отстраняване и съответствие с критериите за подбор чрез представяне на </w:t>
      </w:r>
      <w:r w:rsidR="000A5C07" w:rsidRPr="00FB7487">
        <w:rPr>
          <w:rFonts w:ascii="Times New Roman" w:eastAsia="Times New Roman" w:hAnsi="Times New Roman" w:cs="Times New Roman"/>
          <w:color w:val="000000" w:themeColor="text1"/>
        </w:rPr>
        <w:t>Е</w:t>
      </w:r>
      <w:r w:rsidRPr="00FB7487">
        <w:rPr>
          <w:rFonts w:ascii="Times New Roman" w:eastAsia="Times New Roman" w:hAnsi="Times New Roman" w:cs="Times New Roman"/>
          <w:color w:val="000000" w:themeColor="text1"/>
        </w:rPr>
        <w:t xml:space="preserve">динен европейски документ за обществени поръчки (ЕЕДОП). В него се предоставя съответната информация, изисквана от </w:t>
      </w:r>
      <w:r w:rsidR="000A5C07" w:rsidRPr="00FB7487">
        <w:rPr>
          <w:rFonts w:ascii="Times New Roman" w:eastAsia="Times New Roman" w:hAnsi="Times New Roman" w:cs="Times New Roman"/>
          <w:color w:val="000000" w:themeColor="text1"/>
        </w:rPr>
        <w:t>Възложител</w:t>
      </w:r>
      <w:r w:rsidRPr="00FB7487">
        <w:rPr>
          <w:rFonts w:ascii="Times New Roman" w:eastAsia="Times New Roman" w:hAnsi="Times New Roman" w:cs="Times New Roman"/>
          <w:color w:val="000000" w:themeColor="text1"/>
        </w:rPr>
        <w:t xml:space="preserve">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ът е установен, са длъжни да предоставят информация.</w:t>
      </w:r>
    </w:p>
    <w:p w:rsidR="00627A34" w:rsidRPr="00FB7487" w:rsidRDefault="00DC0A02" w:rsidP="00E4548B">
      <w:pPr>
        <w:spacing w:after="0" w:line="360" w:lineRule="auto"/>
        <w:ind w:firstLine="540"/>
        <w:rPr>
          <w:rFonts w:ascii="Times New Roman" w:eastAsia="Times New Roman" w:hAnsi="Times New Roman" w:cs="Times New Roman"/>
          <w:b/>
          <w:i/>
          <w:iCs/>
          <w:color w:val="000000" w:themeColor="text1"/>
          <w:u w:val="single"/>
        </w:rPr>
      </w:pPr>
      <w:r w:rsidRPr="00FB7487">
        <w:rPr>
          <w:rFonts w:ascii="Times New Roman" w:eastAsia="Times New Roman" w:hAnsi="Times New Roman" w:cs="Times New Roman"/>
          <w:b/>
          <w:i/>
          <w:iCs/>
          <w:color w:val="000000" w:themeColor="text1"/>
        </w:rPr>
        <w:t xml:space="preserve">Важно! </w:t>
      </w:r>
      <w:r w:rsidRPr="00FB7487">
        <w:rPr>
          <w:rFonts w:ascii="Times New Roman" w:eastAsia="Times New Roman" w:hAnsi="Times New Roman" w:cs="Times New Roman"/>
          <w:b/>
          <w:i/>
          <w:iCs/>
          <w:color w:val="000000" w:themeColor="text1"/>
          <w:u w:val="single"/>
        </w:rPr>
        <w:t xml:space="preserve">Участниците в настоящата процедура </w:t>
      </w:r>
      <w:r w:rsidR="007A5CF7" w:rsidRPr="00FB7487">
        <w:rPr>
          <w:rFonts w:ascii="Times New Roman" w:eastAsia="Times New Roman" w:hAnsi="Times New Roman" w:cs="Times New Roman"/>
          <w:b/>
          <w:i/>
          <w:iCs/>
          <w:color w:val="000000" w:themeColor="text1"/>
          <w:u w:val="single"/>
        </w:rPr>
        <w:t xml:space="preserve"> </w:t>
      </w:r>
      <w:r w:rsidRPr="00FB7487">
        <w:rPr>
          <w:rFonts w:ascii="Times New Roman" w:eastAsia="Times New Roman" w:hAnsi="Times New Roman" w:cs="Times New Roman"/>
          <w:b/>
          <w:i/>
          <w:iCs/>
          <w:color w:val="000000" w:themeColor="text1"/>
          <w:u w:val="single"/>
        </w:rPr>
        <w:t xml:space="preserve">трябва да подадат ЕЕДОП в електронен вид. </w:t>
      </w:r>
    </w:p>
    <w:p w:rsidR="00C10A03" w:rsidRPr="00FB7487" w:rsidRDefault="00840B87" w:rsidP="00E4548B">
      <w:pPr>
        <w:pStyle w:val="ListParagraph"/>
        <w:numPr>
          <w:ilvl w:val="0"/>
          <w:numId w:val="15"/>
        </w:numPr>
        <w:tabs>
          <w:tab w:val="left" w:pos="851"/>
          <w:tab w:val="left" w:pos="993"/>
        </w:tabs>
        <w:spacing w:line="360" w:lineRule="auto"/>
        <w:ind w:left="0" w:firstLine="709"/>
        <w:rPr>
          <w:rFonts w:eastAsia="Calibri"/>
          <w:i/>
          <w:iCs/>
          <w:noProof/>
          <w:sz w:val="22"/>
          <w:szCs w:val="22"/>
        </w:rPr>
      </w:pPr>
      <w:r w:rsidRPr="00FB7487">
        <w:rPr>
          <w:rFonts w:eastAsia="Times New Roman"/>
          <w:i/>
          <w:iCs/>
          <w:color w:val="000000" w:themeColor="text1"/>
          <w:sz w:val="22"/>
          <w:szCs w:val="22"/>
        </w:rPr>
        <w:t xml:space="preserve">За тази цел </w:t>
      </w:r>
      <w:r w:rsidRPr="00FB7487">
        <w:rPr>
          <w:rFonts w:eastAsia="Calibri"/>
          <w:i/>
          <w:iCs/>
          <w:color w:val="000000" w:themeColor="text1"/>
          <w:sz w:val="22"/>
          <w:szCs w:val="22"/>
        </w:rPr>
        <w:t>Възложителят предоставя</w:t>
      </w:r>
      <w:r w:rsidR="00C133A8" w:rsidRPr="00FB7487">
        <w:rPr>
          <w:rFonts w:eastAsia="Calibri"/>
          <w:i/>
          <w:iCs/>
          <w:color w:val="000000" w:themeColor="text1"/>
          <w:sz w:val="22"/>
          <w:szCs w:val="22"/>
        </w:rPr>
        <w:t xml:space="preserve"> към настоящата документация за възлагане на обществената поръчка</w:t>
      </w:r>
      <w:r w:rsidRPr="00FB7487">
        <w:rPr>
          <w:rFonts w:eastAsia="Calibri"/>
          <w:i/>
          <w:iCs/>
          <w:color w:val="000000" w:themeColor="text1"/>
          <w:sz w:val="22"/>
          <w:szCs w:val="22"/>
        </w:rPr>
        <w:t xml:space="preserve"> образец на ЕЕДОП в във формат *.doc</w:t>
      </w:r>
      <w:r w:rsidR="00C10A03" w:rsidRPr="00FB7487">
        <w:rPr>
          <w:rFonts w:eastAsia="Calibri"/>
          <w:i/>
          <w:iCs/>
          <w:color w:val="000000" w:themeColor="text1"/>
          <w:sz w:val="22"/>
          <w:szCs w:val="22"/>
        </w:rPr>
        <w:t>.</w:t>
      </w:r>
    </w:p>
    <w:p w:rsidR="00627A34" w:rsidRPr="00FB7487" w:rsidRDefault="00627A34" w:rsidP="00E4548B">
      <w:pPr>
        <w:tabs>
          <w:tab w:val="left" w:pos="851"/>
        </w:tabs>
        <w:spacing w:after="0" w:line="360" w:lineRule="auto"/>
        <w:ind w:firstLine="851"/>
        <w:rPr>
          <w:rFonts w:ascii="Times New Roman" w:eastAsia="Calibri" w:hAnsi="Times New Roman" w:cs="Times New Roman"/>
          <w:i/>
          <w:iCs/>
          <w:noProof/>
        </w:rPr>
      </w:pPr>
      <w:r w:rsidRPr="00FB7487">
        <w:rPr>
          <w:rFonts w:ascii="Times New Roman" w:eastAsia="Calibri" w:hAnsi="Times New Roman" w:cs="Times New Roman"/>
          <w:i/>
          <w:iCs/>
          <w:noProof/>
        </w:rPr>
        <w:t xml:space="preserve">При изготвяне на офертата си Участникът следва да изтегли от профила на купувача на Възложителя </w:t>
      </w:r>
      <w:r w:rsidRPr="00FB7487">
        <w:rPr>
          <w:rFonts w:ascii="Times New Roman" w:eastAsia="Calibri" w:hAnsi="Times New Roman" w:cs="Times New Roman"/>
          <w:b/>
          <w:bCs/>
          <w:i/>
          <w:iCs/>
          <w:noProof/>
        </w:rPr>
        <w:t>Образец №</w:t>
      </w:r>
      <w:r w:rsidR="00C10A03" w:rsidRPr="00FB7487">
        <w:rPr>
          <w:rFonts w:ascii="Times New Roman" w:eastAsia="Calibri" w:hAnsi="Times New Roman" w:cs="Times New Roman"/>
          <w:b/>
          <w:bCs/>
          <w:i/>
          <w:iCs/>
          <w:noProof/>
        </w:rPr>
        <w:t xml:space="preserve"> </w:t>
      </w:r>
      <w:r w:rsidR="009D08AD" w:rsidRPr="00FB7487">
        <w:rPr>
          <w:rFonts w:ascii="Times New Roman" w:eastAsia="Calibri" w:hAnsi="Times New Roman" w:cs="Times New Roman"/>
          <w:b/>
          <w:bCs/>
          <w:i/>
          <w:iCs/>
          <w:noProof/>
        </w:rPr>
        <w:t>2</w:t>
      </w:r>
      <w:r w:rsidR="00C133A8" w:rsidRPr="00FB7487">
        <w:rPr>
          <w:rFonts w:ascii="Times New Roman" w:eastAsia="Calibri" w:hAnsi="Times New Roman" w:cs="Times New Roman"/>
          <w:b/>
          <w:bCs/>
          <w:i/>
          <w:iCs/>
          <w:noProof/>
        </w:rPr>
        <w:t xml:space="preserve"> – ЕЕДОП </w:t>
      </w:r>
      <w:r w:rsidRPr="00FB7487">
        <w:rPr>
          <w:rFonts w:ascii="Times New Roman" w:eastAsia="Calibri" w:hAnsi="Times New Roman" w:cs="Times New Roman"/>
          <w:b/>
          <w:bCs/>
          <w:i/>
          <w:iCs/>
          <w:noProof/>
        </w:rPr>
        <w:t xml:space="preserve"> </w:t>
      </w:r>
      <w:r w:rsidRPr="00FB7487">
        <w:rPr>
          <w:rFonts w:ascii="Times New Roman" w:eastAsia="Calibri" w:hAnsi="Times New Roman" w:cs="Times New Roman"/>
          <w:i/>
          <w:iCs/>
          <w:noProof/>
        </w:rPr>
        <w:t xml:space="preserve">и да попълни необходимите данни в него относно основанията за отстраняване от процедурата и посочените критерии за подбор. Попълненият еЕЕДОП </w:t>
      </w:r>
      <w:r w:rsidRPr="00FB7487">
        <w:rPr>
          <w:rFonts w:ascii="Times New Roman" w:eastAsia="Times New Roman" w:hAnsi="Times New Roman" w:cs="Times New Roman"/>
          <w:i/>
          <w:iCs/>
          <w:color w:val="000000" w:themeColor="text1"/>
        </w:rPr>
        <w:t xml:space="preserve">трябва да бъде </w:t>
      </w:r>
      <w:r w:rsidRPr="00FB7487">
        <w:rPr>
          <w:rFonts w:ascii="Times New Roman" w:eastAsia="Calibri" w:hAnsi="Times New Roman" w:cs="Times New Roman"/>
          <w:i/>
          <w:iCs/>
        </w:rPr>
        <w:t>преобра</w:t>
      </w:r>
      <w:r w:rsidRPr="00FB7487">
        <w:rPr>
          <w:rFonts w:ascii="Times New Roman" w:eastAsia="Calibri" w:hAnsi="Times New Roman" w:cs="Times New Roman"/>
          <w:i/>
          <w:iCs/>
        </w:rPr>
        <w:softHyphen/>
        <w:t xml:space="preserve">зуван в нередактируем формат (например *.pdf </w:t>
      </w:r>
      <w:r w:rsidR="007A5CF7" w:rsidRPr="00FB7487">
        <w:rPr>
          <w:rFonts w:ascii="Times New Roman" w:eastAsia="Calibri" w:hAnsi="Times New Roman" w:cs="Times New Roman"/>
          <w:i/>
          <w:iCs/>
        </w:rPr>
        <w:t xml:space="preserve"> </w:t>
      </w:r>
      <w:r w:rsidRPr="00FB7487">
        <w:rPr>
          <w:rFonts w:ascii="Times New Roman" w:eastAsia="Calibri" w:hAnsi="Times New Roman" w:cs="Times New Roman"/>
          <w:i/>
          <w:iCs/>
        </w:rPr>
        <w:t xml:space="preserve">или еквивалент) и </w:t>
      </w:r>
      <w:r w:rsidRPr="00FB7487">
        <w:rPr>
          <w:rFonts w:ascii="Times New Roman" w:eastAsia="Times New Roman" w:hAnsi="Times New Roman" w:cs="Times New Roman"/>
          <w:i/>
          <w:iCs/>
          <w:color w:val="000000" w:themeColor="text1"/>
        </w:rPr>
        <w:t xml:space="preserve">подписан </w:t>
      </w:r>
      <w:r w:rsidRPr="00FB7487">
        <w:rPr>
          <w:rFonts w:ascii="Times New Roman" w:eastAsia="Calibri" w:hAnsi="Times New Roman" w:cs="Times New Roman"/>
          <w:i/>
          <w:iCs/>
          <w:noProof/>
        </w:rPr>
        <w:t xml:space="preserve">с </w:t>
      </w:r>
      <w:r w:rsidRPr="00FB7487">
        <w:rPr>
          <w:rFonts w:ascii="Times New Roman" w:eastAsia="Calibri" w:hAnsi="Times New Roman" w:cs="Times New Roman"/>
          <w:i/>
          <w:iCs/>
          <w:noProof/>
          <w:color w:val="000000"/>
        </w:rPr>
        <w:t xml:space="preserve">квалифициран </w:t>
      </w:r>
      <w:r w:rsidRPr="00FB7487">
        <w:rPr>
          <w:rFonts w:ascii="Times New Roman" w:eastAsia="Calibri" w:hAnsi="Times New Roman" w:cs="Times New Roman"/>
          <w:i/>
          <w:iCs/>
          <w:noProof/>
        </w:rPr>
        <w:t>електронен подпис от съответните лица съгласно чл. 54, ал. 2 от ЗОП.</w:t>
      </w:r>
    </w:p>
    <w:p w:rsidR="00627A34" w:rsidRPr="00FB7487" w:rsidRDefault="00627A34" w:rsidP="00E4548B">
      <w:pPr>
        <w:spacing w:after="0" w:line="360" w:lineRule="auto"/>
        <w:ind w:firstLine="709"/>
        <w:rPr>
          <w:rFonts w:ascii="Times New Roman" w:eastAsia="Calibri" w:hAnsi="Times New Roman" w:cs="Times New Roman"/>
          <w:i/>
          <w:iCs/>
        </w:rPr>
      </w:pPr>
      <w:r w:rsidRPr="00FB7487">
        <w:rPr>
          <w:rFonts w:ascii="Times New Roman" w:eastAsia="Calibri" w:hAnsi="Times New Roman" w:cs="Times New Roman"/>
          <w:i/>
          <w:iCs/>
        </w:rPr>
        <w:t xml:space="preserve">Цифрово подписаният еЕЕДОП се представя от Участника, </w:t>
      </w:r>
      <w:r w:rsidRPr="00FB7487">
        <w:rPr>
          <w:rFonts w:ascii="Times New Roman" w:eastAsia="Times New Roman" w:hAnsi="Times New Roman" w:cs="Times New Roman"/>
          <w:i/>
          <w:iCs/>
          <w:color w:val="000000" w:themeColor="text1"/>
        </w:rPr>
        <w:t>приложен на подходящ оптичен носител и се поставя в запечатаната, непрозрачна опаковка, с която се представя офертата.</w:t>
      </w:r>
    </w:p>
    <w:p w:rsidR="00AE1694" w:rsidRPr="00FB7487" w:rsidRDefault="00627A34" w:rsidP="00E4548B">
      <w:pPr>
        <w:pStyle w:val="ListParagraph"/>
        <w:numPr>
          <w:ilvl w:val="0"/>
          <w:numId w:val="15"/>
        </w:numPr>
        <w:tabs>
          <w:tab w:val="left" w:pos="284"/>
          <w:tab w:val="left" w:pos="851"/>
          <w:tab w:val="left" w:pos="1134"/>
        </w:tabs>
        <w:spacing w:line="360" w:lineRule="auto"/>
        <w:ind w:left="0" w:firstLine="540"/>
        <w:rPr>
          <w:rFonts w:eastAsia="Times New Roman"/>
          <w:i/>
          <w:iCs/>
          <w:color w:val="000000" w:themeColor="text1"/>
          <w:sz w:val="22"/>
          <w:szCs w:val="22"/>
        </w:rPr>
      </w:pPr>
      <w:r w:rsidRPr="00FB7487">
        <w:rPr>
          <w:rFonts w:eastAsia="Calibri"/>
          <w:i/>
          <w:iCs/>
          <w:noProof/>
          <w:sz w:val="22"/>
          <w:szCs w:val="22"/>
        </w:rPr>
        <w:t xml:space="preserve">Друга възможност за предоставяне на еЕЕДОП </w:t>
      </w:r>
      <w:r w:rsidR="00C10A03" w:rsidRPr="00FB7487">
        <w:rPr>
          <w:rFonts w:eastAsia="Calibri"/>
          <w:i/>
          <w:iCs/>
          <w:noProof/>
          <w:color w:val="000000" w:themeColor="text1"/>
          <w:sz w:val="22"/>
          <w:szCs w:val="22"/>
        </w:rPr>
        <w:t xml:space="preserve">– </w:t>
      </w:r>
      <w:r w:rsidR="00AE1694" w:rsidRPr="00FB7487">
        <w:rPr>
          <w:rFonts w:eastAsia="Times New Roman"/>
          <w:i/>
          <w:iCs/>
          <w:color w:val="000000" w:themeColor="text1"/>
          <w:sz w:val="22"/>
          <w:szCs w:val="22"/>
        </w:rPr>
        <w:t xml:space="preserve">Участниците могат да използват </w:t>
      </w:r>
      <w:r w:rsidR="00C10A03" w:rsidRPr="00FB7487">
        <w:rPr>
          <w:rFonts w:eastAsia="Times New Roman"/>
          <w:i/>
          <w:iCs/>
          <w:color w:val="000000" w:themeColor="text1"/>
          <w:sz w:val="22"/>
          <w:szCs w:val="22"/>
        </w:rPr>
        <w:t xml:space="preserve">и </w:t>
      </w:r>
      <w:r w:rsidR="00AE1694" w:rsidRPr="00FB7487">
        <w:rPr>
          <w:rFonts w:eastAsia="Times New Roman"/>
          <w:i/>
          <w:iCs/>
          <w:color w:val="000000" w:themeColor="text1"/>
          <w:sz w:val="22"/>
          <w:szCs w:val="22"/>
        </w:rPr>
        <w:t xml:space="preserve">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и когато е осигурен пряк и неограничен достъп по електронен път до вече изготвен и подписан електронно ЕЕДОП. </w:t>
      </w:r>
    </w:p>
    <w:p w:rsidR="00AE1694" w:rsidRPr="00FB7487" w:rsidRDefault="00AE1694" w:rsidP="00E4548B">
      <w:pPr>
        <w:shd w:val="clear" w:color="auto" w:fill="FFFFFF"/>
        <w:tabs>
          <w:tab w:val="left" w:pos="993"/>
        </w:tabs>
        <w:spacing w:after="0" w:line="360" w:lineRule="auto"/>
        <w:ind w:firstLine="567"/>
        <w:rPr>
          <w:rFonts w:ascii="Times New Roman" w:eastAsia="Calibri" w:hAnsi="Times New Roman" w:cs="Times New Roman"/>
          <w:bCs/>
          <w:i/>
          <w:iCs/>
          <w:noProof/>
          <w:highlight w:val="green"/>
        </w:rPr>
      </w:pPr>
      <w:r w:rsidRPr="00FB7487">
        <w:rPr>
          <w:rFonts w:ascii="Times New Roman" w:eastAsia="Times New Roman" w:hAnsi="Times New Roman" w:cs="Times New Roman"/>
          <w:bCs/>
          <w:i/>
          <w:iCs/>
          <w:color w:val="000000" w:themeColor="text1"/>
          <w:lang w:eastAsia="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DC0A02" w:rsidRPr="00FB7487" w:rsidRDefault="00DC0A02" w:rsidP="00046FA8">
      <w:pPr>
        <w:shd w:val="clear" w:color="auto" w:fill="FFFFFF"/>
        <w:spacing w:after="0" w:line="360" w:lineRule="auto"/>
        <w:ind w:firstLine="720"/>
        <w:rPr>
          <w:rFonts w:ascii="Times New Roman" w:eastAsia="Times New Roman" w:hAnsi="Times New Roman" w:cs="Times New Roman"/>
          <w:b/>
          <w:i/>
          <w:color w:val="000000" w:themeColor="text1"/>
        </w:rPr>
      </w:pPr>
      <w:r w:rsidRPr="00FB7487">
        <w:rPr>
          <w:rFonts w:ascii="Times New Roman" w:eastAsia="Times New Roman" w:hAnsi="Times New Roman" w:cs="Times New Roman"/>
          <w:b/>
          <w:i/>
          <w:color w:val="000000" w:themeColor="text1"/>
        </w:rPr>
        <w:t>Важно</w:t>
      </w:r>
      <w:r w:rsidR="000A5C07" w:rsidRPr="00FB7487">
        <w:rPr>
          <w:rFonts w:ascii="Times New Roman" w:eastAsia="Times New Roman" w:hAnsi="Times New Roman" w:cs="Times New Roman"/>
          <w:b/>
          <w:i/>
          <w:color w:val="000000" w:themeColor="text1"/>
        </w:rPr>
        <w:t>!</w:t>
      </w:r>
      <w:r w:rsidR="00C133A8" w:rsidRPr="00FB7487">
        <w:rPr>
          <w:rFonts w:ascii="Times New Roman" w:eastAsia="Times New Roman" w:hAnsi="Times New Roman" w:cs="Times New Roman"/>
          <w:b/>
          <w:i/>
          <w:color w:val="000000" w:themeColor="text1"/>
        </w:rPr>
        <w:t xml:space="preserve"> Съгласно </w:t>
      </w:r>
      <w:r w:rsidR="00C133A8" w:rsidRPr="00FB7487">
        <w:rPr>
          <w:rFonts w:ascii="Times New Roman" w:eastAsia="SimSun" w:hAnsi="Times New Roman" w:cs="Times New Roman"/>
          <w:b/>
          <w:i/>
          <w:color w:val="000000" w:themeColor="text1"/>
        </w:rPr>
        <w:t xml:space="preserve">чл. 67, ал. 5 от ЗОП </w:t>
      </w:r>
      <w:r w:rsidR="000A5C07" w:rsidRPr="00FB7487">
        <w:rPr>
          <w:rFonts w:ascii="Times New Roman" w:eastAsia="Times New Roman" w:hAnsi="Times New Roman" w:cs="Times New Roman"/>
          <w:b/>
          <w:i/>
          <w:color w:val="000000" w:themeColor="text1"/>
        </w:rPr>
        <w:t>Възложител</w:t>
      </w:r>
      <w:r w:rsidRPr="00FB7487">
        <w:rPr>
          <w:rFonts w:ascii="Times New Roman" w:eastAsia="Times New Roman" w:hAnsi="Times New Roman" w:cs="Times New Roman"/>
          <w:b/>
          <w:i/>
          <w:color w:val="000000" w:themeColor="text1"/>
        </w:rPr>
        <w:t>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00046FA8" w:rsidRPr="00FB7487">
        <w:rPr>
          <w:rFonts w:ascii="Times New Roman" w:eastAsia="Times New Roman" w:hAnsi="Times New Roman" w:cs="Times New Roman"/>
          <w:b/>
          <w:i/>
          <w:color w:val="000000" w:themeColor="text1"/>
        </w:rPr>
        <w:t xml:space="preserve"> </w:t>
      </w:r>
      <w:r w:rsidRPr="00FB7487">
        <w:rPr>
          <w:rFonts w:ascii="Times New Roman" w:eastAsia="Times New Roman" w:hAnsi="Times New Roman" w:cs="Times New Roman"/>
          <w:b/>
          <w:i/>
          <w:color w:val="000000" w:themeColor="text1"/>
        </w:rPr>
        <w:t>Документите се представят и за подизпълнителите и третите лица, ако има такива.</w:t>
      </w:r>
    </w:p>
    <w:p w:rsidR="00046FA8" w:rsidRPr="00FB7487" w:rsidRDefault="00046FA8" w:rsidP="00046FA8">
      <w:pPr>
        <w:shd w:val="clear" w:color="auto" w:fill="FFFFFF"/>
        <w:tabs>
          <w:tab w:val="left" w:pos="993"/>
        </w:tabs>
        <w:spacing w:after="0" w:line="360" w:lineRule="auto"/>
        <w:ind w:firstLine="567"/>
        <w:rPr>
          <w:rFonts w:ascii="Times New Roman" w:eastAsia="Times New Roman" w:hAnsi="Times New Roman" w:cs="Times New Roman"/>
          <w:b/>
          <w:i/>
          <w:lang w:eastAsia="bg-BG"/>
        </w:rPr>
      </w:pPr>
      <w:r w:rsidRPr="00FB7487">
        <w:rPr>
          <w:rFonts w:ascii="Times New Roman" w:eastAsia="Times New Roman" w:hAnsi="Times New Roman" w:cs="Times New Roman"/>
          <w:b/>
          <w:i/>
          <w:lang w:eastAsia="bg-BG"/>
        </w:rPr>
        <w:t>Преди сключването на договор за обществена поръчка Възложителят изисква от участника, определен за изпълнител, да предостави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w:t>
      </w:r>
    </w:p>
    <w:p w:rsidR="00046FA8" w:rsidRPr="00FB7487" w:rsidRDefault="00046FA8" w:rsidP="00046FA8">
      <w:pPr>
        <w:shd w:val="clear" w:color="auto" w:fill="FFFFFF"/>
        <w:tabs>
          <w:tab w:val="left" w:pos="993"/>
        </w:tabs>
        <w:spacing w:after="0" w:line="360" w:lineRule="auto"/>
        <w:ind w:firstLine="567"/>
        <w:rPr>
          <w:rFonts w:ascii="Times New Roman" w:eastAsia="Times New Roman" w:hAnsi="Times New Roman" w:cs="Times New Roman"/>
          <w:b/>
          <w:i/>
          <w:lang w:eastAsia="bg-BG"/>
        </w:rPr>
      </w:pPr>
      <w:r w:rsidRPr="00FB7487">
        <w:rPr>
          <w:rFonts w:ascii="Times New Roman" w:eastAsia="Times New Roman" w:hAnsi="Times New Roman" w:cs="Times New Roman"/>
          <w:b/>
          <w:i/>
          <w:lang w:eastAsia="bg-BG"/>
        </w:rPr>
        <w:t xml:space="preserve">Документи, удостоверяващи липсата на основанията за отстраняване от процедурата: </w:t>
      </w:r>
    </w:p>
    <w:p w:rsidR="00046FA8" w:rsidRPr="00FB7487" w:rsidRDefault="00046FA8" w:rsidP="00046FA8">
      <w:pPr>
        <w:tabs>
          <w:tab w:val="left" w:pos="993"/>
        </w:tabs>
        <w:spacing w:after="0" w:line="360" w:lineRule="auto"/>
        <w:ind w:firstLine="567"/>
        <w:rPr>
          <w:rFonts w:ascii="Times New Roman" w:eastAsia="Times New Roman" w:hAnsi="Times New Roman" w:cs="Times New Roman"/>
          <w:i/>
          <w:lang w:eastAsia="bg-BG"/>
        </w:rPr>
      </w:pPr>
      <w:r w:rsidRPr="00FB7487">
        <w:rPr>
          <w:rFonts w:ascii="Times New Roman" w:eastAsia="Times New Roman" w:hAnsi="Times New Roman" w:cs="Times New Roman"/>
          <w:i/>
          <w:lang w:eastAsia="bg-BG"/>
        </w:rPr>
        <w:t>1. за обстоятелствата по чл. 54, ал. 1, т. 1 от ЗОП – свидетелство за съдимост;</w:t>
      </w:r>
    </w:p>
    <w:p w:rsidR="00046FA8" w:rsidRPr="00FB7487" w:rsidRDefault="00046FA8" w:rsidP="00046FA8">
      <w:pPr>
        <w:tabs>
          <w:tab w:val="left" w:pos="993"/>
        </w:tabs>
        <w:spacing w:after="0" w:line="360" w:lineRule="auto"/>
        <w:ind w:firstLine="567"/>
        <w:rPr>
          <w:rFonts w:ascii="Times New Roman" w:eastAsia="Times New Roman" w:hAnsi="Times New Roman" w:cs="Times New Roman"/>
          <w:i/>
          <w:lang w:eastAsia="bg-BG"/>
        </w:rPr>
      </w:pPr>
      <w:r w:rsidRPr="00FB7487">
        <w:rPr>
          <w:rFonts w:ascii="Times New Roman" w:eastAsia="Times New Roman" w:hAnsi="Times New Roman" w:cs="Times New Roman"/>
          <w:i/>
          <w:lang w:eastAsia="bg-BG"/>
        </w:rPr>
        <w:t>2. за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046FA8" w:rsidRPr="00FB7487" w:rsidRDefault="00046FA8" w:rsidP="00046FA8">
      <w:pPr>
        <w:tabs>
          <w:tab w:val="left" w:pos="993"/>
        </w:tabs>
        <w:spacing w:after="0" w:line="360" w:lineRule="auto"/>
        <w:ind w:firstLine="567"/>
        <w:rPr>
          <w:rFonts w:ascii="Times New Roman" w:eastAsia="Times New Roman" w:hAnsi="Times New Roman" w:cs="Times New Roman"/>
          <w:i/>
          <w:lang w:eastAsia="bg-BG"/>
        </w:rPr>
      </w:pPr>
      <w:r w:rsidRPr="00FB7487">
        <w:rPr>
          <w:rFonts w:ascii="Times New Roman" w:eastAsia="Times New Roman" w:hAnsi="Times New Roman" w:cs="Times New Roman"/>
          <w:i/>
          <w:lang w:eastAsia="bg-BG"/>
        </w:rPr>
        <w:t>3. за обстоятелството по чл. 54, ал. 1, т. 6 и по чл.56, ал.1,т.4 от ЗОП – удостоверение от органите на Изпълнителна агенция „Главна инспекция по труда“;</w:t>
      </w:r>
    </w:p>
    <w:p w:rsidR="00046FA8" w:rsidRPr="00FB7487" w:rsidRDefault="00046FA8" w:rsidP="00046FA8">
      <w:pPr>
        <w:tabs>
          <w:tab w:val="left" w:pos="993"/>
        </w:tabs>
        <w:spacing w:after="0" w:line="360" w:lineRule="auto"/>
        <w:ind w:firstLine="567"/>
        <w:rPr>
          <w:rFonts w:ascii="Times New Roman" w:eastAsia="Times New Roman" w:hAnsi="Times New Roman" w:cs="Times New Roman"/>
          <w:i/>
          <w:lang w:eastAsia="bg-BG"/>
        </w:rPr>
      </w:pPr>
      <w:r w:rsidRPr="00FB7487">
        <w:rPr>
          <w:rFonts w:ascii="Times New Roman" w:hAnsi="Times New Roman" w:cs="Times New Roman"/>
          <w:i/>
          <w:iCs/>
        </w:rPr>
        <w:t xml:space="preserve">4. за обстоятелствата по </w:t>
      </w:r>
      <w:hyperlink r:id="rId22" w:history="1">
        <w:r w:rsidRPr="00FB7487">
          <w:rPr>
            <w:rFonts w:ascii="Times New Roman" w:hAnsi="Times New Roman" w:cs="Times New Roman"/>
            <w:i/>
            <w:iCs/>
            <w:color w:val="000000"/>
          </w:rPr>
          <w:t>чл. 55, ал. 1, т. 1</w:t>
        </w:r>
      </w:hyperlink>
      <w:r w:rsidRPr="00FB7487">
        <w:rPr>
          <w:rFonts w:ascii="Times New Roman" w:hAnsi="Times New Roman" w:cs="Times New Roman"/>
          <w:i/>
          <w:iCs/>
        </w:rPr>
        <w:t xml:space="preserve"> – удостоверение, издадено от Агенцията по вписванията.</w:t>
      </w:r>
    </w:p>
    <w:p w:rsidR="00046FA8" w:rsidRPr="00FB7487" w:rsidRDefault="00046FA8" w:rsidP="00046FA8">
      <w:pPr>
        <w:widowControl w:val="0"/>
        <w:tabs>
          <w:tab w:val="left" w:pos="993"/>
        </w:tabs>
        <w:suppressAutoHyphens/>
        <w:spacing w:after="0" w:line="360" w:lineRule="auto"/>
        <w:ind w:firstLine="567"/>
        <w:rPr>
          <w:rFonts w:ascii="Times New Roman" w:eastAsia="Times New Roman" w:hAnsi="Times New Roman" w:cs="Times New Roman"/>
          <w:i/>
          <w:lang w:eastAsia="bg-BG"/>
        </w:rPr>
      </w:pPr>
      <w:r w:rsidRPr="00FB7487">
        <w:rPr>
          <w:rFonts w:ascii="Times New Roman" w:eastAsia="Times New Roman" w:hAnsi="Times New Roman" w:cs="Times New Roman"/>
          <w:i/>
          <w:lang w:eastAsia="bg-BG"/>
        </w:rPr>
        <w:t xml:space="preserve">Когато участникът, избран за изпълнител, е чуждестранно лице, той представя съответният документ </w:t>
      </w:r>
      <w:r w:rsidR="00322701" w:rsidRPr="00FB7487">
        <w:rPr>
          <w:rFonts w:ascii="Times New Roman" w:eastAsia="Times New Roman" w:hAnsi="Times New Roman" w:cs="Times New Roman"/>
          <w:i/>
          <w:lang w:eastAsia="bg-BG"/>
        </w:rPr>
        <w:t>по т. 1, т. 2,</w:t>
      </w:r>
      <w:r w:rsidRPr="00FB7487">
        <w:rPr>
          <w:rFonts w:ascii="Times New Roman" w:eastAsia="Times New Roman" w:hAnsi="Times New Roman" w:cs="Times New Roman"/>
          <w:i/>
          <w:lang w:eastAsia="bg-BG"/>
        </w:rPr>
        <w:t xml:space="preserve"> т. 3</w:t>
      </w:r>
      <w:r w:rsidR="00322701" w:rsidRPr="00FB7487">
        <w:rPr>
          <w:rFonts w:ascii="Times New Roman" w:eastAsia="Times New Roman" w:hAnsi="Times New Roman" w:cs="Times New Roman"/>
          <w:i/>
          <w:lang w:eastAsia="bg-BG"/>
        </w:rPr>
        <w:t xml:space="preserve"> и т. 4 </w:t>
      </w:r>
      <w:r w:rsidRPr="00FB7487">
        <w:rPr>
          <w:rFonts w:ascii="Times New Roman" w:eastAsia="Times New Roman" w:hAnsi="Times New Roman" w:cs="Times New Roman"/>
          <w:i/>
          <w:lang w:eastAsia="bg-BG"/>
        </w:rPr>
        <w:t>, издаден от компетентен орган, съгласно законодателството на държавата, в която участникът е установен.</w:t>
      </w:r>
    </w:p>
    <w:p w:rsidR="00046FA8" w:rsidRPr="00FB7487" w:rsidRDefault="00046FA8" w:rsidP="00046FA8">
      <w:pPr>
        <w:widowControl w:val="0"/>
        <w:tabs>
          <w:tab w:val="left" w:pos="993"/>
        </w:tabs>
        <w:suppressAutoHyphens/>
        <w:spacing w:after="0" w:line="360" w:lineRule="auto"/>
        <w:ind w:firstLine="567"/>
        <w:rPr>
          <w:rFonts w:ascii="Times New Roman" w:eastAsia="Times New Roman" w:hAnsi="Times New Roman" w:cs="Times New Roman"/>
          <w:i/>
          <w:lang w:eastAsia="bg-BG"/>
        </w:rPr>
      </w:pPr>
      <w:r w:rsidRPr="00FB7487">
        <w:rPr>
          <w:rFonts w:ascii="Times New Roman" w:eastAsia="Times New Roman" w:hAnsi="Times New Roman" w:cs="Times New Roman"/>
          <w:i/>
          <w:lang w:eastAsia="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046FA8" w:rsidRPr="00FB7487" w:rsidRDefault="00046FA8" w:rsidP="00046FA8">
      <w:pPr>
        <w:widowControl w:val="0"/>
        <w:tabs>
          <w:tab w:val="left" w:pos="993"/>
        </w:tabs>
        <w:suppressAutoHyphens/>
        <w:spacing w:after="0" w:line="360" w:lineRule="auto"/>
        <w:ind w:firstLine="567"/>
        <w:rPr>
          <w:rFonts w:ascii="Times New Roman" w:eastAsia="Times New Roman" w:hAnsi="Times New Roman" w:cs="Times New Roman"/>
          <w:i/>
          <w:lang w:eastAsia="bg-BG"/>
        </w:rPr>
      </w:pPr>
      <w:r w:rsidRPr="00FB7487">
        <w:rPr>
          <w:rFonts w:ascii="Times New Roman" w:eastAsia="Times New Roman" w:hAnsi="Times New Roman" w:cs="Times New Roman"/>
          <w:i/>
          <w:lang w:eastAsia="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046FA8" w:rsidRPr="00FB7487" w:rsidRDefault="00046FA8" w:rsidP="00046FA8">
      <w:pPr>
        <w:widowControl w:val="0"/>
        <w:tabs>
          <w:tab w:val="left" w:pos="993"/>
        </w:tabs>
        <w:suppressAutoHyphens/>
        <w:spacing w:after="0" w:line="360" w:lineRule="auto"/>
        <w:ind w:firstLine="567"/>
        <w:rPr>
          <w:rFonts w:ascii="Times New Roman" w:eastAsia="Times New Roman" w:hAnsi="Times New Roman" w:cs="Times New Roman"/>
          <w:b/>
          <w:bCs/>
          <w:i/>
          <w:lang w:eastAsia="bg-BG"/>
        </w:rPr>
      </w:pPr>
      <w:r w:rsidRPr="00FB7487">
        <w:rPr>
          <w:rFonts w:ascii="Times New Roman" w:eastAsia="Times New Roman" w:hAnsi="Times New Roman" w:cs="Times New Roman"/>
          <w:b/>
          <w:bCs/>
          <w:i/>
          <w:lang w:eastAsia="bg-BG"/>
        </w:rPr>
        <w:t>Възложителят няма право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rsidR="00DC0A02" w:rsidRPr="00FB7487" w:rsidRDefault="00DC0A02" w:rsidP="00046FA8">
      <w:pPr>
        <w:widowControl w:val="0"/>
        <w:tabs>
          <w:tab w:val="left" w:pos="993"/>
        </w:tabs>
        <w:suppressAutoHyphens/>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3.2.1.2.</w:t>
      </w:r>
      <w:r w:rsidRPr="00FB7487">
        <w:rPr>
          <w:rFonts w:ascii="Times New Roman" w:eastAsia="Times New Roman" w:hAnsi="Times New Roman" w:cs="Times New Roman"/>
          <w:color w:val="000000" w:themeColor="text1"/>
        </w:rPr>
        <w:t xml:space="preserve"> Когато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3.2.1.1. </w:t>
      </w:r>
    </w:p>
    <w:p w:rsidR="00DC0A02" w:rsidRPr="00FB7487" w:rsidRDefault="00DC0A02" w:rsidP="00046FA8">
      <w:pPr>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3.2.1.3.</w:t>
      </w:r>
      <w:r w:rsidRPr="00FB7487">
        <w:rPr>
          <w:rFonts w:ascii="Times New Roman" w:eastAsia="Times New Roman" w:hAnsi="Times New Roman" w:cs="Times New Roman"/>
          <w:color w:val="000000" w:themeColor="text1"/>
        </w:rPr>
        <w:t xml:space="preserve"> В случай, че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ът е обединение, което не е юридическо лице ЕЕДОП се представя за всяко физическо и/или юридическо лице, включено в състава на обединението.</w:t>
      </w:r>
    </w:p>
    <w:p w:rsidR="00DC0A02" w:rsidRPr="00FB7487" w:rsidRDefault="00DC0A02" w:rsidP="00046FA8">
      <w:pPr>
        <w:shd w:val="clear" w:color="auto" w:fill="FFFFFF"/>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bCs/>
          <w:color w:val="000000" w:themeColor="text1"/>
        </w:rPr>
        <w:t>3.2.1.4.</w:t>
      </w:r>
      <w:r w:rsidRPr="00FB7487">
        <w:rPr>
          <w:rFonts w:ascii="Times New Roman" w:eastAsia="Times New Roman" w:hAnsi="Times New Roman" w:cs="Times New Roman"/>
          <w:color w:val="000000" w:themeColor="text1"/>
        </w:rPr>
        <w:t xml:space="preserve"> При необходимост от деклариране на обстоятелствата по чл. 54, ал. 1, т. 3-6 и чл. 55, ал. 1, т. 1</w:t>
      </w:r>
      <w:r w:rsidR="000A5C07" w:rsidRPr="00FB7487">
        <w:rPr>
          <w:rFonts w:ascii="Times New Roman" w:eastAsia="Times New Roman" w:hAnsi="Times New Roman" w:cs="Times New Roman"/>
          <w:color w:val="000000" w:themeColor="text1"/>
        </w:rPr>
        <w:t xml:space="preserve"> </w:t>
      </w:r>
      <w:r w:rsidRPr="00FB7487">
        <w:rPr>
          <w:rFonts w:ascii="Times New Roman" w:eastAsia="Times New Roman" w:hAnsi="Times New Roman" w:cs="Times New Roman"/>
          <w:color w:val="000000" w:themeColor="text1"/>
        </w:rPr>
        <w:t>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DC0A02" w:rsidRPr="00FB7487" w:rsidRDefault="00DC0A02" w:rsidP="00046FA8">
      <w:pPr>
        <w:shd w:val="clear" w:color="auto" w:fill="FFFFFF"/>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bCs/>
          <w:color w:val="000000" w:themeColor="text1"/>
        </w:rPr>
        <w:t xml:space="preserve">3.2.1.5. </w:t>
      </w:r>
      <w:r w:rsidRPr="00FB7487">
        <w:rPr>
          <w:rFonts w:ascii="Times New Roman" w:eastAsia="Times New Roman" w:hAnsi="Times New Roman" w:cs="Times New Roman"/>
          <w:color w:val="000000" w:themeColor="text1"/>
        </w:rPr>
        <w:t xml:space="preserve">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w:t>
      </w:r>
      <w:r w:rsidR="000A5C07" w:rsidRPr="00FB7487">
        <w:rPr>
          <w:rFonts w:ascii="Times New Roman" w:eastAsia="Times New Roman" w:hAnsi="Times New Roman" w:cs="Times New Roman"/>
          <w:color w:val="000000" w:themeColor="text1"/>
        </w:rPr>
        <w:t>Възложител</w:t>
      </w:r>
      <w:r w:rsidRPr="00FB7487">
        <w:rPr>
          <w:rFonts w:ascii="Times New Roman" w:eastAsia="Times New Roman" w:hAnsi="Times New Roman" w:cs="Times New Roman"/>
          <w:color w:val="000000" w:themeColor="text1"/>
        </w:rPr>
        <w:t>я.</w:t>
      </w:r>
    </w:p>
    <w:p w:rsidR="00DC0A02" w:rsidRPr="00FB7487" w:rsidRDefault="00DC0A02" w:rsidP="00046FA8">
      <w:pPr>
        <w:widowControl w:val="0"/>
        <w:autoSpaceDE w:val="0"/>
        <w:autoSpaceDN w:val="0"/>
        <w:adjustRightInd w:val="0"/>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bCs/>
          <w:color w:val="000000" w:themeColor="text1"/>
        </w:rPr>
        <w:t xml:space="preserve">3.2.1.6. </w:t>
      </w:r>
      <w:r w:rsidRPr="00FB7487">
        <w:rPr>
          <w:rFonts w:ascii="Times New Roman" w:eastAsia="Times New Roman" w:hAnsi="Times New Roman" w:cs="Times New Roman"/>
          <w:color w:val="000000" w:themeColor="text1"/>
        </w:rPr>
        <w:t xml:space="preserve">Когато лицата по чл. 54, ал. 2 и 3 от ЗОП са повече от едно и за тях няма различие по отношение на обстоятелствата по чл. 54, ал. 1, т. 1, 2 и 7 и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rsidR="00DC0A02" w:rsidRPr="00FB7487" w:rsidRDefault="00DC0A02" w:rsidP="00046FA8">
      <w:pPr>
        <w:widowControl w:val="0"/>
        <w:autoSpaceDE w:val="0"/>
        <w:autoSpaceDN w:val="0"/>
        <w:adjustRightInd w:val="0"/>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color w:val="000000" w:themeColor="text1"/>
        </w:rPr>
        <w:t>В ЕЕДОП по т.3.2.1.6.</w:t>
      </w:r>
      <w:r w:rsidR="00046FA8" w:rsidRPr="00FB7487">
        <w:rPr>
          <w:rFonts w:ascii="Times New Roman" w:eastAsia="Times New Roman" w:hAnsi="Times New Roman" w:cs="Times New Roman"/>
          <w:color w:val="000000" w:themeColor="text1"/>
        </w:rPr>
        <w:t xml:space="preserve"> </w:t>
      </w:r>
      <w:r w:rsidRPr="00FB7487">
        <w:rPr>
          <w:rFonts w:ascii="Times New Roman" w:eastAsia="Times New Roman" w:hAnsi="Times New Roman" w:cs="Times New Roman"/>
          <w:color w:val="000000" w:themeColor="text1"/>
        </w:rPr>
        <w:t>могат да се съдържат и обстоятелствата по чл. 54, ал. 1, т. 3-6 и чл. 55, ал. 1, т.</w:t>
      </w:r>
      <w:r w:rsidR="0029083C" w:rsidRPr="00FB7487">
        <w:rPr>
          <w:rFonts w:ascii="Times New Roman" w:eastAsia="Times New Roman" w:hAnsi="Times New Roman" w:cs="Times New Roman"/>
          <w:color w:val="000000" w:themeColor="text1"/>
        </w:rPr>
        <w:t xml:space="preserve">1 </w:t>
      </w:r>
      <w:r w:rsidRPr="00FB7487">
        <w:rPr>
          <w:rFonts w:ascii="Times New Roman" w:eastAsia="Times New Roman" w:hAnsi="Times New Roman" w:cs="Times New Roman"/>
          <w:color w:val="000000" w:themeColor="text1"/>
        </w:rPr>
        <w:t xml:space="preserve">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DC0A02" w:rsidRPr="00FB7487" w:rsidRDefault="00DC0A02" w:rsidP="00046FA8">
      <w:pPr>
        <w:spacing w:after="0" w:line="360" w:lineRule="auto"/>
        <w:ind w:left="23" w:right="23" w:firstLine="578"/>
        <w:rPr>
          <w:rFonts w:ascii="Times New Roman" w:eastAsia="Times New Roman" w:hAnsi="Times New Roman" w:cs="Times New Roman"/>
          <w:color w:val="000000" w:themeColor="text1"/>
        </w:rPr>
      </w:pPr>
      <w:r w:rsidRPr="00FB7487">
        <w:rPr>
          <w:rFonts w:ascii="Times New Roman" w:eastAsia="Times New Roman" w:hAnsi="Times New Roman" w:cs="Times New Roman"/>
          <w:b/>
          <w:bCs/>
          <w:color w:val="000000" w:themeColor="text1"/>
        </w:rPr>
        <w:t xml:space="preserve">3.2.1.7. </w:t>
      </w:r>
      <w:r w:rsidRPr="00FB7487">
        <w:rPr>
          <w:rFonts w:ascii="Times New Roman" w:eastAsia="Times New Roman" w:hAnsi="Times New Roman" w:cs="Times New Roman"/>
          <w:color w:val="000000" w:themeColor="text1"/>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от ЗОП се попълва в отделен ЕЕДОП, подписан от съответното лице. </w:t>
      </w:r>
    </w:p>
    <w:p w:rsidR="00C10A03" w:rsidRPr="00FB7487" w:rsidRDefault="00DC0A02" w:rsidP="00046FA8">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 xml:space="preserve">3.2.1.8. </w:t>
      </w:r>
      <w:r w:rsidRPr="00FB7487">
        <w:rPr>
          <w:rFonts w:ascii="Times New Roman" w:eastAsia="Times New Roman" w:hAnsi="Times New Roman" w:cs="Times New Roman"/>
          <w:color w:val="000000" w:themeColor="text1"/>
        </w:rPr>
        <w:t xml:space="preserve">Когато за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 е налице някое от основанията по чл. 54, ал. 1 ЗОП или посочените от </w:t>
      </w:r>
      <w:r w:rsidR="000A5C07" w:rsidRPr="00FB7487">
        <w:rPr>
          <w:rFonts w:ascii="Times New Roman" w:eastAsia="Times New Roman" w:hAnsi="Times New Roman" w:cs="Times New Roman"/>
          <w:color w:val="000000" w:themeColor="text1"/>
        </w:rPr>
        <w:t>Възложител</w:t>
      </w:r>
      <w:r w:rsidRPr="00FB7487">
        <w:rPr>
          <w:rFonts w:ascii="Times New Roman" w:eastAsia="Times New Roman" w:hAnsi="Times New Roman" w:cs="Times New Roman"/>
          <w:color w:val="000000" w:themeColor="text1"/>
        </w:rPr>
        <w:t xml:space="preserve">я основания по чл. 55, ал. 1 </w:t>
      </w:r>
      <w:r w:rsidR="00C133A8" w:rsidRPr="00FB7487">
        <w:rPr>
          <w:rFonts w:ascii="Times New Roman" w:eastAsia="Times New Roman" w:hAnsi="Times New Roman" w:cs="Times New Roman"/>
          <w:color w:val="000000" w:themeColor="text1"/>
        </w:rPr>
        <w:t xml:space="preserve">от </w:t>
      </w:r>
      <w:r w:rsidRPr="00FB7487">
        <w:rPr>
          <w:rFonts w:ascii="Times New Roman" w:eastAsia="Times New Roman" w:hAnsi="Times New Roman" w:cs="Times New Roman"/>
          <w:color w:val="000000" w:themeColor="text1"/>
        </w:rPr>
        <w:t>ЗОП и преди подаването на офертата той е предприел мерки за доказване на надеждност по чл. 56 от ЗОП, тези мерки се описват в ЕЕДОП.</w:t>
      </w:r>
    </w:p>
    <w:p w:rsidR="00DC0A02" w:rsidRPr="00FB7487" w:rsidRDefault="00DC0A02" w:rsidP="00046FA8">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3.3. Документи за доказване на предприетите мерки за надеждност</w:t>
      </w:r>
      <w:r w:rsidR="00C10A03" w:rsidRPr="00FB7487">
        <w:rPr>
          <w:rFonts w:ascii="Times New Roman" w:eastAsia="Times New Roman" w:hAnsi="Times New Roman" w:cs="Times New Roman"/>
          <w:b/>
          <w:color w:val="000000" w:themeColor="text1"/>
        </w:rPr>
        <w:t xml:space="preserve"> (</w:t>
      </w:r>
      <w:r w:rsidRPr="00FB7487">
        <w:rPr>
          <w:rFonts w:ascii="Times New Roman" w:eastAsia="Times New Roman" w:hAnsi="Times New Roman" w:cs="Times New Roman"/>
          <w:b/>
          <w:color w:val="000000" w:themeColor="text1"/>
        </w:rPr>
        <w:t>когато е приложимо</w:t>
      </w:r>
      <w:r w:rsidR="00C10A03" w:rsidRPr="00FB7487">
        <w:rPr>
          <w:rFonts w:ascii="Times New Roman" w:eastAsia="Times New Roman" w:hAnsi="Times New Roman" w:cs="Times New Roman"/>
          <w:b/>
          <w:color w:val="000000" w:themeColor="text1"/>
        </w:rPr>
        <w:t>)</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3.3.1.</w:t>
      </w:r>
      <w:r w:rsidRPr="00FB7487">
        <w:rPr>
          <w:rFonts w:ascii="Times New Roman" w:eastAsia="Times New Roman" w:hAnsi="Times New Roman" w:cs="Times New Roman"/>
          <w:color w:val="000000" w:themeColor="text1"/>
        </w:rPr>
        <w:t xml:space="preserve">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 за когото са налице основания по чл. 54, ал. 1 и посочените от </w:t>
      </w:r>
      <w:r w:rsidR="000A5C07" w:rsidRPr="00FB7487">
        <w:rPr>
          <w:rFonts w:ascii="Times New Roman" w:eastAsia="Times New Roman" w:hAnsi="Times New Roman" w:cs="Times New Roman"/>
          <w:color w:val="000000" w:themeColor="text1"/>
        </w:rPr>
        <w:t>Възложител</w:t>
      </w:r>
      <w:r w:rsidRPr="00FB7487">
        <w:rPr>
          <w:rFonts w:ascii="Times New Roman" w:eastAsia="Times New Roman" w:hAnsi="Times New Roman" w:cs="Times New Roman"/>
          <w:color w:val="000000" w:themeColor="text1"/>
        </w:rPr>
        <w:t xml:space="preserve">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w:t>
      </w:r>
      <w:r w:rsidR="000A5C07" w:rsidRPr="00FB7487">
        <w:rPr>
          <w:rFonts w:ascii="Times New Roman" w:eastAsia="Times New Roman" w:hAnsi="Times New Roman" w:cs="Times New Roman"/>
          <w:color w:val="000000" w:themeColor="text1"/>
        </w:rPr>
        <w:t>Участник</w:t>
      </w:r>
      <w:r w:rsidRPr="00FB7487">
        <w:rPr>
          <w:rFonts w:ascii="Times New Roman" w:eastAsia="Times New Roman" w:hAnsi="Times New Roman" w:cs="Times New Roman"/>
          <w:color w:val="000000" w:themeColor="text1"/>
        </w:rPr>
        <w:t xml:space="preserve">ът може да докаже, че: </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3.3.1.1.</w:t>
      </w:r>
      <w:r w:rsidRPr="00FB7487">
        <w:rPr>
          <w:rFonts w:ascii="Times New Roman" w:eastAsia="Times New Roman" w:hAnsi="Times New Roman" w:cs="Times New Roman"/>
          <w:color w:val="000000" w:themeColor="text1"/>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3.3.1.2.</w:t>
      </w:r>
      <w:r w:rsidRPr="00FB7487">
        <w:rPr>
          <w:rFonts w:ascii="Times New Roman" w:eastAsia="Times New Roman" w:hAnsi="Times New Roman" w:cs="Times New Roman"/>
          <w:color w:val="000000" w:themeColor="text1"/>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3.3.1.3.</w:t>
      </w:r>
      <w:r w:rsidRPr="00FB7487">
        <w:rPr>
          <w:rFonts w:ascii="Times New Roman" w:eastAsia="Times New Roman" w:hAnsi="Times New Roman" w:cs="Times New Roman"/>
          <w:color w:val="000000" w:themeColor="text1"/>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b/>
          <w:color w:val="000000" w:themeColor="text1"/>
        </w:rPr>
      </w:pPr>
      <w:r w:rsidRPr="00FB7487">
        <w:rPr>
          <w:rFonts w:ascii="Times New Roman" w:eastAsia="Times New Roman" w:hAnsi="Times New Roman" w:cs="Times New Roman"/>
          <w:b/>
          <w:color w:val="000000" w:themeColor="text1"/>
        </w:rPr>
        <w:t xml:space="preserve">3.3.2. Като доказателства за надеждността на </w:t>
      </w:r>
      <w:r w:rsidR="000A5C07" w:rsidRPr="00FB7487">
        <w:rPr>
          <w:rFonts w:ascii="Times New Roman" w:eastAsia="Times New Roman" w:hAnsi="Times New Roman" w:cs="Times New Roman"/>
          <w:b/>
          <w:color w:val="000000" w:themeColor="text1"/>
        </w:rPr>
        <w:t>Участник</w:t>
      </w:r>
      <w:r w:rsidRPr="00FB7487">
        <w:rPr>
          <w:rFonts w:ascii="Times New Roman" w:eastAsia="Times New Roman" w:hAnsi="Times New Roman" w:cs="Times New Roman"/>
          <w:b/>
          <w:color w:val="000000" w:themeColor="text1"/>
        </w:rPr>
        <w:t>а се представят следните документи:</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3.3.2.1.</w:t>
      </w:r>
      <w:r w:rsidRPr="00FB7487">
        <w:rPr>
          <w:rFonts w:ascii="Times New Roman" w:eastAsia="Times New Roman" w:hAnsi="Times New Roman" w:cs="Times New Roman"/>
          <w:color w:val="000000" w:themeColor="text1"/>
        </w:rPr>
        <w:t xml:space="preserve">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3.3.2.2.</w:t>
      </w:r>
      <w:r w:rsidRPr="00FB7487">
        <w:rPr>
          <w:rFonts w:ascii="Times New Roman" w:eastAsia="Times New Roman" w:hAnsi="Times New Roman" w:cs="Times New Roman"/>
          <w:color w:val="000000" w:themeColor="text1"/>
        </w:rPr>
        <w:t xml:space="preserve"> по отношение на обстоятелството по чл. 56, ал. 1, т. 3 от ЗОП – документ от съответния компетентен орган за потвърждение на описаните обстоятелства.</w:t>
      </w:r>
    </w:p>
    <w:p w:rsidR="005023DB" w:rsidRDefault="00DC0A02" w:rsidP="00C70667">
      <w:pPr>
        <w:shd w:val="clear" w:color="auto" w:fill="FFFFFF"/>
        <w:spacing w:after="0" w:line="360" w:lineRule="auto"/>
        <w:ind w:firstLine="72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 xml:space="preserve">3.3.2.3. </w:t>
      </w:r>
      <w:r w:rsidRPr="00FB7487">
        <w:rPr>
          <w:rFonts w:ascii="Times New Roman" w:eastAsia="Times New Roman" w:hAnsi="Times New Roman" w:cs="Times New Roman"/>
          <w:color w:val="000000" w:themeColor="text1"/>
        </w:rPr>
        <w:t>съгласно изискванията на чл. 56, ал. 1, т. 4 от ЗОП – документ за извършено изцяло плащане по дължимото вземане по чл. 128, чл. 228, ал. 3 или чл. 245 от Кодекса на труда.</w:t>
      </w:r>
    </w:p>
    <w:p w:rsidR="005023DB" w:rsidRPr="00FB7487" w:rsidRDefault="005023DB" w:rsidP="00E4548B">
      <w:pPr>
        <w:shd w:val="clear" w:color="auto" w:fill="FFFFFF"/>
        <w:spacing w:after="0" w:line="360" w:lineRule="auto"/>
        <w:ind w:firstLine="720"/>
        <w:rPr>
          <w:rFonts w:ascii="Times New Roman" w:eastAsia="Times New Roman" w:hAnsi="Times New Roman" w:cs="Times New Roman"/>
          <w:b/>
          <w:color w:val="000000" w:themeColor="text1"/>
        </w:rPr>
      </w:pPr>
    </w:p>
    <w:p w:rsidR="00DC0A02" w:rsidRPr="00FB7487" w:rsidRDefault="00164CD6" w:rsidP="00E4548B">
      <w:pPr>
        <w:shd w:val="clear" w:color="auto" w:fill="FFFFFF"/>
        <w:spacing w:after="0" w:line="360" w:lineRule="auto"/>
        <w:ind w:firstLine="720"/>
        <w:rPr>
          <w:rFonts w:ascii="Times New Roman" w:eastAsia="Times New Roman" w:hAnsi="Times New Roman" w:cs="Times New Roman"/>
          <w:b/>
          <w:i/>
          <w:color w:val="000000" w:themeColor="text1"/>
        </w:rPr>
      </w:pPr>
      <w:r w:rsidRPr="00FB7487">
        <w:rPr>
          <w:rFonts w:ascii="Times New Roman" w:eastAsia="Times New Roman" w:hAnsi="Times New Roman" w:cs="Times New Roman"/>
          <w:b/>
          <w:i/>
          <w:color w:val="000000" w:themeColor="text1"/>
        </w:rPr>
        <w:t xml:space="preserve">! </w:t>
      </w:r>
      <w:r w:rsidR="00DC0A02" w:rsidRPr="00FB7487">
        <w:rPr>
          <w:rFonts w:ascii="Times New Roman" w:eastAsia="Times New Roman" w:hAnsi="Times New Roman" w:cs="Times New Roman"/>
          <w:b/>
          <w:i/>
          <w:color w:val="000000" w:themeColor="text1"/>
        </w:rPr>
        <w:t>Важно:</w:t>
      </w:r>
    </w:p>
    <w:p w:rsidR="00DC0A02" w:rsidRPr="00FB7487" w:rsidRDefault="000A5C07" w:rsidP="00E4548B">
      <w:pPr>
        <w:shd w:val="clear" w:color="auto" w:fill="FFFFFF"/>
        <w:spacing w:after="0" w:line="360" w:lineRule="auto"/>
        <w:ind w:firstLine="720"/>
        <w:rPr>
          <w:rFonts w:ascii="Times New Roman" w:eastAsia="Times New Roman" w:hAnsi="Times New Roman" w:cs="Times New Roman"/>
          <w:bCs/>
          <w:i/>
          <w:color w:val="000000" w:themeColor="text1"/>
        </w:rPr>
      </w:pPr>
      <w:r w:rsidRPr="00FB7487">
        <w:rPr>
          <w:rFonts w:ascii="Times New Roman" w:eastAsia="Times New Roman" w:hAnsi="Times New Roman" w:cs="Times New Roman"/>
          <w:bCs/>
          <w:i/>
          <w:color w:val="000000" w:themeColor="text1"/>
        </w:rPr>
        <w:t>Възложител</w:t>
      </w:r>
      <w:r w:rsidR="00DC0A02" w:rsidRPr="00FB7487">
        <w:rPr>
          <w:rFonts w:ascii="Times New Roman" w:eastAsia="Times New Roman" w:hAnsi="Times New Roman" w:cs="Times New Roman"/>
          <w:bCs/>
          <w:i/>
          <w:color w:val="000000" w:themeColor="text1"/>
        </w:rPr>
        <w:t xml:space="preserve">ят преценява предприетите от </w:t>
      </w:r>
      <w:r w:rsidRPr="00FB7487">
        <w:rPr>
          <w:rFonts w:ascii="Times New Roman" w:eastAsia="Times New Roman" w:hAnsi="Times New Roman" w:cs="Times New Roman"/>
          <w:bCs/>
          <w:i/>
          <w:color w:val="000000" w:themeColor="text1"/>
        </w:rPr>
        <w:t>Участник</w:t>
      </w:r>
      <w:r w:rsidR="00DC0A02" w:rsidRPr="00FB7487">
        <w:rPr>
          <w:rFonts w:ascii="Times New Roman" w:eastAsia="Times New Roman" w:hAnsi="Times New Roman" w:cs="Times New Roman"/>
          <w:bCs/>
          <w:i/>
          <w:color w:val="000000" w:themeColor="text1"/>
        </w:rPr>
        <w:t>а мерки, като отчита тежестта и конкретните обстоятелства, свързани с престъплението или нарушението.</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bCs/>
          <w:i/>
          <w:color w:val="000000" w:themeColor="text1"/>
        </w:rPr>
      </w:pPr>
      <w:r w:rsidRPr="00FB7487">
        <w:rPr>
          <w:rFonts w:ascii="Times New Roman" w:eastAsia="Times New Roman" w:hAnsi="Times New Roman" w:cs="Times New Roman"/>
          <w:bCs/>
          <w:i/>
          <w:color w:val="000000" w:themeColor="text1"/>
        </w:rPr>
        <w:t xml:space="preserve">В случай че предприетите от </w:t>
      </w:r>
      <w:r w:rsidR="000A5C07" w:rsidRPr="00FB7487">
        <w:rPr>
          <w:rFonts w:ascii="Times New Roman" w:eastAsia="Times New Roman" w:hAnsi="Times New Roman" w:cs="Times New Roman"/>
          <w:bCs/>
          <w:i/>
          <w:color w:val="000000" w:themeColor="text1"/>
        </w:rPr>
        <w:t>Участник</w:t>
      </w:r>
      <w:r w:rsidRPr="00FB7487">
        <w:rPr>
          <w:rFonts w:ascii="Times New Roman" w:eastAsia="Times New Roman" w:hAnsi="Times New Roman" w:cs="Times New Roman"/>
          <w:bCs/>
          <w:i/>
          <w:color w:val="000000" w:themeColor="text1"/>
        </w:rPr>
        <w:t xml:space="preserve">а мерки са достатъчни, за да се гарантира неговата надеждност, </w:t>
      </w:r>
      <w:r w:rsidR="000A5C07" w:rsidRPr="00FB7487">
        <w:rPr>
          <w:rFonts w:ascii="Times New Roman" w:eastAsia="Times New Roman" w:hAnsi="Times New Roman" w:cs="Times New Roman"/>
          <w:bCs/>
          <w:i/>
          <w:color w:val="000000" w:themeColor="text1"/>
        </w:rPr>
        <w:t>Възложител</w:t>
      </w:r>
      <w:r w:rsidRPr="00FB7487">
        <w:rPr>
          <w:rFonts w:ascii="Times New Roman" w:eastAsia="Times New Roman" w:hAnsi="Times New Roman" w:cs="Times New Roman"/>
          <w:bCs/>
          <w:i/>
          <w:color w:val="000000" w:themeColor="text1"/>
        </w:rPr>
        <w:t>ят не го отстранява от процедурата.</w:t>
      </w:r>
    </w:p>
    <w:p w:rsidR="00DC0A02" w:rsidRPr="00FB7487" w:rsidRDefault="00DC0A02" w:rsidP="00E4548B">
      <w:pPr>
        <w:shd w:val="clear" w:color="auto" w:fill="FFFFFF"/>
        <w:spacing w:after="0" w:line="360" w:lineRule="auto"/>
        <w:ind w:firstLine="720"/>
        <w:rPr>
          <w:rFonts w:ascii="Times New Roman" w:eastAsia="Times New Roman" w:hAnsi="Times New Roman" w:cs="Times New Roman"/>
          <w:bCs/>
          <w:i/>
          <w:color w:val="000000" w:themeColor="text1"/>
        </w:rPr>
      </w:pPr>
      <w:r w:rsidRPr="00FB7487">
        <w:rPr>
          <w:rFonts w:ascii="Times New Roman" w:eastAsia="Times New Roman" w:hAnsi="Times New Roman" w:cs="Times New Roman"/>
          <w:bCs/>
          <w:i/>
          <w:color w:val="000000" w:themeColor="text1"/>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C10A03" w:rsidRPr="00FB7487" w:rsidRDefault="000A5C07" w:rsidP="00E4548B">
      <w:pPr>
        <w:shd w:val="clear" w:color="auto" w:fill="FFFFFF"/>
        <w:spacing w:after="0" w:line="360" w:lineRule="auto"/>
        <w:ind w:firstLine="720"/>
        <w:rPr>
          <w:rFonts w:ascii="Times New Roman" w:eastAsia="Times New Roman" w:hAnsi="Times New Roman" w:cs="Times New Roman"/>
          <w:bCs/>
          <w:i/>
          <w:color w:val="000000" w:themeColor="text1"/>
        </w:rPr>
      </w:pPr>
      <w:r w:rsidRPr="00FB7487">
        <w:rPr>
          <w:rFonts w:ascii="Times New Roman" w:eastAsia="Times New Roman" w:hAnsi="Times New Roman" w:cs="Times New Roman"/>
          <w:bCs/>
          <w:i/>
          <w:color w:val="000000" w:themeColor="text1"/>
        </w:rPr>
        <w:t>Участник</w:t>
      </w:r>
      <w:r w:rsidR="00DC0A02" w:rsidRPr="00FB7487">
        <w:rPr>
          <w:rFonts w:ascii="Times New Roman" w:eastAsia="Times New Roman" w:hAnsi="Times New Roman" w:cs="Times New Roman"/>
          <w:bCs/>
          <w:i/>
          <w:color w:val="000000" w:themeColor="text1"/>
        </w:rPr>
        <w:t>,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C10A03" w:rsidRPr="00FB7487" w:rsidRDefault="00DC0A02" w:rsidP="00E4548B">
      <w:pPr>
        <w:shd w:val="clear" w:color="auto" w:fill="FFFFFF"/>
        <w:tabs>
          <w:tab w:val="left" w:pos="720"/>
          <w:tab w:val="left" w:pos="993"/>
        </w:tabs>
        <w:spacing w:after="0" w:line="360" w:lineRule="auto"/>
        <w:ind w:firstLine="567"/>
        <w:rPr>
          <w:rFonts w:ascii="Times New Roman" w:eastAsia="Times New Roman" w:hAnsi="Times New Roman" w:cs="Times New Roman"/>
          <w:bCs/>
          <w:color w:val="000000" w:themeColor="text1"/>
          <w:lang w:eastAsia="bg-BG"/>
        </w:rPr>
      </w:pPr>
      <w:r w:rsidRPr="00FB7487">
        <w:rPr>
          <w:rFonts w:ascii="Times New Roman" w:eastAsia="Times New Roman" w:hAnsi="Times New Roman" w:cs="Times New Roman"/>
          <w:b/>
          <w:color w:val="000000" w:themeColor="text1"/>
        </w:rPr>
        <w:t xml:space="preserve">3.4. </w:t>
      </w:r>
      <w:r w:rsidR="00840B87" w:rsidRPr="00FB7487">
        <w:rPr>
          <w:rFonts w:ascii="Times New Roman" w:eastAsia="Calibri" w:hAnsi="Times New Roman" w:cs="Times New Roman"/>
          <w:b/>
        </w:rPr>
        <w:t>Документ за създаване на обединение по чл. 37, ал. 4 от ППЗОП</w:t>
      </w:r>
      <w:r w:rsidR="00840B87" w:rsidRPr="00FB7487">
        <w:rPr>
          <w:rFonts w:ascii="Times New Roman" w:eastAsia="Calibri" w:hAnsi="Times New Roman" w:cs="Times New Roman"/>
        </w:rPr>
        <w:t xml:space="preserve">, когато участникът е </w:t>
      </w:r>
      <w:r w:rsidR="00840B87" w:rsidRPr="00FB7487">
        <w:rPr>
          <w:rFonts w:ascii="Times New Roman" w:eastAsia="Calibri" w:hAnsi="Times New Roman" w:cs="Times New Roman"/>
          <w:color w:val="000000" w:themeColor="text1"/>
        </w:rPr>
        <w:t>обединение, което не е юридическо лице, п</w:t>
      </w:r>
      <w:r w:rsidRPr="00FB7487">
        <w:rPr>
          <w:rFonts w:ascii="Times New Roman" w:eastAsia="Times New Roman" w:hAnsi="Times New Roman" w:cs="Times New Roman"/>
          <w:bCs/>
          <w:color w:val="000000" w:themeColor="text1"/>
        </w:rPr>
        <w:t>одписан от лицата включени в обединението</w:t>
      </w:r>
      <w:r w:rsidR="00C10A03" w:rsidRPr="00FB7487">
        <w:rPr>
          <w:rFonts w:ascii="Times New Roman" w:eastAsia="Times New Roman" w:hAnsi="Times New Roman" w:cs="Times New Roman"/>
          <w:bCs/>
          <w:color w:val="000000" w:themeColor="text1"/>
        </w:rPr>
        <w:t xml:space="preserve"> </w:t>
      </w:r>
      <w:r w:rsidR="00C10A03" w:rsidRPr="00FB7487">
        <w:rPr>
          <w:rFonts w:ascii="Times New Roman" w:eastAsia="Times New Roman" w:hAnsi="Times New Roman" w:cs="Times New Roman"/>
          <w:bCs/>
          <w:color w:val="000000" w:themeColor="text1"/>
          <w:lang w:eastAsia="bg-BG"/>
        </w:rPr>
        <w:t>(заверено от участника копие);</w:t>
      </w:r>
    </w:p>
    <w:p w:rsidR="00C10A03" w:rsidRPr="00FB7487" w:rsidRDefault="00027CF2" w:rsidP="00E4548B">
      <w:pPr>
        <w:shd w:val="clear" w:color="auto" w:fill="FFFFFF"/>
        <w:tabs>
          <w:tab w:val="left" w:pos="720"/>
          <w:tab w:val="left" w:pos="993"/>
        </w:tabs>
        <w:spacing w:after="0" w:line="360" w:lineRule="auto"/>
        <w:ind w:firstLine="567"/>
        <w:rPr>
          <w:rFonts w:ascii="Times New Roman" w:eastAsia="Calibri" w:hAnsi="Times New Roman" w:cs="Times New Roman"/>
          <w:color w:val="000000" w:themeColor="text1"/>
        </w:rPr>
      </w:pPr>
      <w:r w:rsidRPr="00FB7487">
        <w:rPr>
          <w:rFonts w:ascii="Times New Roman" w:eastAsia="Calibri" w:hAnsi="Times New Roman" w:cs="Times New Roman"/>
          <w:b/>
          <w:color w:val="000000" w:themeColor="text1"/>
        </w:rPr>
        <w:t>3.5. Доказателств</w:t>
      </w:r>
      <w:r w:rsidR="00677C88" w:rsidRPr="00FB7487">
        <w:rPr>
          <w:rFonts w:ascii="Times New Roman" w:eastAsia="Calibri" w:hAnsi="Times New Roman" w:cs="Times New Roman"/>
          <w:b/>
          <w:color w:val="000000" w:themeColor="text1"/>
        </w:rPr>
        <w:t>а</w:t>
      </w:r>
      <w:r w:rsidRPr="00FB7487">
        <w:rPr>
          <w:rFonts w:ascii="Times New Roman" w:eastAsia="Calibri" w:hAnsi="Times New Roman" w:cs="Times New Roman"/>
          <w:b/>
          <w:color w:val="000000" w:themeColor="text1"/>
        </w:rPr>
        <w:t xml:space="preserve"> за поетите от подизпълнителя задължения</w:t>
      </w:r>
      <w:r w:rsidRPr="00FB7487">
        <w:rPr>
          <w:rFonts w:ascii="Times New Roman" w:eastAsia="Calibri" w:hAnsi="Times New Roman" w:cs="Times New Roman"/>
          <w:color w:val="000000" w:themeColor="text1"/>
        </w:rPr>
        <w:t xml:space="preserve"> (когато е приложимо)</w:t>
      </w:r>
      <w:r w:rsidR="00C10A03" w:rsidRPr="00FB7487">
        <w:rPr>
          <w:rFonts w:ascii="Times New Roman" w:eastAsia="Calibri" w:hAnsi="Times New Roman" w:cs="Times New Roman"/>
          <w:color w:val="000000" w:themeColor="text1"/>
        </w:rPr>
        <w:t>;</w:t>
      </w:r>
    </w:p>
    <w:p w:rsidR="00C10A03" w:rsidRPr="00FB7487" w:rsidRDefault="00C10A03" w:rsidP="00E4548B">
      <w:pPr>
        <w:shd w:val="clear" w:color="auto" w:fill="FFFFFF"/>
        <w:tabs>
          <w:tab w:val="left" w:pos="720"/>
          <w:tab w:val="left" w:pos="993"/>
        </w:tabs>
        <w:spacing w:after="0" w:line="360" w:lineRule="auto"/>
        <w:ind w:firstLine="567"/>
        <w:rPr>
          <w:rFonts w:ascii="Times New Roman" w:eastAsia="Calibri" w:hAnsi="Times New Roman" w:cs="Times New Roman"/>
          <w:color w:val="000000" w:themeColor="text1"/>
        </w:rPr>
      </w:pPr>
      <w:r w:rsidRPr="00FB7487">
        <w:rPr>
          <w:rFonts w:ascii="Times New Roman" w:eastAsia="Times New Roman" w:hAnsi="Times New Roman" w:cs="Times New Roman"/>
          <w:b/>
          <w:bCs/>
          <w:color w:val="000000" w:themeColor="text1"/>
          <w:lang w:eastAsia="bg-BG"/>
        </w:rPr>
        <w:t>3.6.</w:t>
      </w:r>
      <w:r w:rsidRPr="00FB7487">
        <w:rPr>
          <w:rFonts w:ascii="Times New Roman" w:eastAsia="Times New Roman" w:hAnsi="Times New Roman" w:cs="Times New Roman"/>
          <w:color w:val="000000" w:themeColor="text1"/>
          <w:lang w:eastAsia="bg-BG"/>
        </w:rPr>
        <w:t xml:space="preserve"> </w:t>
      </w:r>
      <w:r w:rsidR="00027CF2" w:rsidRPr="00FB7487">
        <w:rPr>
          <w:rFonts w:ascii="Times New Roman" w:eastAsia="Times New Roman" w:hAnsi="Times New Roman" w:cs="Times New Roman"/>
          <w:color w:val="000000" w:themeColor="text1"/>
          <w:lang w:eastAsia="bg-BG"/>
        </w:rPr>
        <w:t xml:space="preserve">Нотариално заверено пълномощно или нотариално заверен препис на пълномощното, </w:t>
      </w:r>
      <w:r w:rsidR="00027CF2" w:rsidRPr="00FB7487">
        <w:rPr>
          <w:rFonts w:ascii="Times New Roman" w:eastAsia="Calibri" w:hAnsi="Times New Roman" w:cs="Times New Roman"/>
          <w:color w:val="000000" w:themeColor="text1"/>
        </w:rPr>
        <w:t xml:space="preserve">в случай че документите, част офертата се подписват от лице, различно от </w:t>
      </w:r>
      <w:r w:rsidR="00027CF2" w:rsidRPr="00FB7487">
        <w:rPr>
          <w:rFonts w:ascii="Times New Roman" w:eastAsia="Times New Roman" w:hAnsi="Times New Roman" w:cs="Times New Roman"/>
          <w:color w:val="000000" w:themeColor="text1"/>
          <w:lang w:eastAsia="bg-BG"/>
        </w:rPr>
        <w:t xml:space="preserve">законния представител на Участника; </w:t>
      </w:r>
    </w:p>
    <w:p w:rsidR="00840B87" w:rsidRPr="00FB7487" w:rsidRDefault="00C10A03" w:rsidP="00E4548B">
      <w:pPr>
        <w:shd w:val="clear" w:color="auto" w:fill="FFFFFF"/>
        <w:tabs>
          <w:tab w:val="left" w:pos="720"/>
          <w:tab w:val="left" w:pos="993"/>
        </w:tabs>
        <w:spacing w:after="0" w:line="360" w:lineRule="auto"/>
        <w:ind w:firstLine="567"/>
        <w:rPr>
          <w:rFonts w:ascii="Times New Roman" w:eastAsia="Times New Roman" w:hAnsi="Times New Roman" w:cs="Times New Roman"/>
          <w:color w:val="000000" w:themeColor="text1"/>
        </w:rPr>
      </w:pPr>
      <w:r w:rsidRPr="00FB7487">
        <w:rPr>
          <w:rFonts w:ascii="Times New Roman" w:eastAsia="Calibri" w:hAnsi="Times New Roman" w:cs="Times New Roman"/>
          <w:b/>
          <w:bCs/>
          <w:color w:val="000000" w:themeColor="text1"/>
        </w:rPr>
        <w:t>3.7.</w:t>
      </w:r>
      <w:r w:rsidRPr="00FB7487">
        <w:rPr>
          <w:rFonts w:ascii="Times New Roman" w:eastAsia="Calibri" w:hAnsi="Times New Roman" w:cs="Times New Roman"/>
          <w:color w:val="000000" w:themeColor="text1"/>
        </w:rPr>
        <w:t xml:space="preserve"> </w:t>
      </w:r>
      <w:r w:rsidR="00027CF2" w:rsidRPr="00FB7487">
        <w:rPr>
          <w:rFonts w:ascii="Times New Roman" w:eastAsia="Calibri" w:hAnsi="Times New Roman" w:cs="Times New Roman"/>
          <w:color w:val="000000" w:themeColor="text1"/>
        </w:rPr>
        <w:t xml:space="preserve">Декларация за конфиденциалност по чл. 102, ал. 1 от ЗОП </w:t>
      </w:r>
      <w:r w:rsidR="00027CF2" w:rsidRPr="00FB7487">
        <w:rPr>
          <w:rFonts w:ascii="Times New Roman" w:eastAsia="Calibri" w:hAnsi="Times New Roman" w:cs="Times New Roman"/>
          <w:i/>
          <w:iCs/>
          <w:color w:val="000000" w:themeColor="text1"/>
        </w:rPr>
        <w:t>(</w:t>
      </w:r>
      <w:r w:rsidR="00027CF2" w:rsidRPr="00FB7487">
        <w:rPr>
          <w:rFonts w:ascii="Times New Roman" w:eastAsia="Calibri" w:hAnsi="Times New Roman" w:cs="Times New Roman"/>
          <w:b/>
          <w:bCs/>
          <w:i/>
          <w:iCs/>
          <w:color w:val="000000" w:themeColor="text1"/>
        </w:rPr>
        <w:t xml:space="preserve">Образец № </w:t>
      </w:r>
      <w:r w:rsidR="009D08AD" w:rsidRPr="00FB7487">
        <w:rPr>
          <w:rFonts w:ascii="Times New Roman" w:eastAsia="Calibri" w:hAnsi="Times New Roman" w:cs="Times New Roman"/>
          <w:b/>
          <w:bCs/>
          <w:i/>
          <w:iCs/>
          <w:color w:val="000000" w:themeColor="text1"/>
        </w:rPr>
        <w:t>5</w:t>
      </w:r>
      <w:r w:rsidR="00027CF2" w:rsidRPr="00FB7487">
        <w:rPr>
          <w:rFonts w:ascii="Times New Roman" w:eastAsia="Calibri" w:hAnsi="Times New Roman" w:cs="Times New Roman"/>
          <w:b/>
          <w:bCs/>
          <w:i/>
          <w:iCs/>
          <w:color w:val="000000" w:themeColor="text1"/>
        </w:rPr>
        <w:t>)</w:t>
      </w:r>
      <w:r w:rsidRPr="00FB7487">
        <w:rPr>
          <w:rFonts w:ascii="Times New Roman" w:eastAsia="Calibri" w:hAnsi="Times New Roman" w:cs="Times New Roman"/>
          <w:b/>
          <w:bCs/>
          <w:color w:val="000000" w:themeColor="text1"/>
        </w:rPr>
        <w:t xml:space="preserve"> – когато е приложимо.</w:t>
      </w:r>
      <w:r w:rsidR="00027CF2" w:rsidRPr="00FB7487">
        <w:rPr>
          <w:rFonts w:ascii="Times New Roman" w:eastAsia="Times New Roman" w:hAnsi="Times New Roman" w:cs="Times New Roman"/>
          <w:color w:val="000000" w:themeColor="text1"/>
        </w:rPr>
        <w:tab/>
      </w:r>
    </w:p>
    <w:p w:rsidR="00DC0A02" w:rsidRPr="00FB7487" w:rsidRDefault="00DC0A02" w:rsidP="00E4548B">
      <w:pPr>
        <w:shd w:val="clear" w:color="auto" w:fill="FFFFFF"/>
        <w:spacing w:after="0" w:line="360" w:lineRule="auto"/>
        <w:ind w:firstLine="539"/>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3.</w:t>
      </w:r>
      <w:r w:rsidR="00C10A03" w:rsidRPr="00FB7487">
        <w:rPr>
          <w:rFonts w:ascii="Times New Roman" w:eastAsia="Times New Roman" w:hAnsi="Times New Roman" w:cs="Times New Roman"/>
          <w:b/>
          <w:color w:val="000000" w:themeColor="text1"/>
        </w:rPr>
        <w:t>8</w:t>
      </w:r>
      <w:r w:rsidRPr="00FB7487">
        <w:rPr>
          <w:rFonts w:ascii="Times New Roman" w:eastAsia="Times New Roman" w:hAnsi="Times New Roman" w:cs="Times New Roman"/>
          <w:b/>
          <w:color w:val="000000" w:themeColor="text1"/>
        </w:rPr>
        <w:t xml:space="preserve">. </w:t>
      </w:r>
      <w:r w:rsidR="00C10A03" w:rsidRPr="00FB7487">
        <w:rPr>
          <w:rFonts w:ascii="Times New Roman" w:eastAsia="Times New Roman" w:hAnsi="Times New Roman" w:cs="Times New Roman"/>
          <w:b/>
          <w:color w:val="000000" w:themeColor="text1"/>
        </w:rPr>
        <w:t>Техническо предложение</w:t>
      </w:r>
      <w:r w:rsidRPr="00FB7487">
        <w:rPr>
          <w:rFonts w:ascii="Times New Roman" w:eastAsia="Times New Roman" w:hAnsi="Times New Roman" w:cs="Times New Roman"/>
          <w:b/>
          <w:color w:val="000000" w:themeColor="text1"/>
        </w:rPr>
        <w:t xml:space="preserve">, </w:t>
      </w:r>
      <w:r w:rsidRPr="00FB7487">
        <w:rPr>
          <w:rFonts w:ascii="Times New Roman" w:eastAsia="Times New Roman" w:hAnsi="Times New Roman" w:cs="Times New Roman"/>
          <w:color w:val="000000" w:themeColor="text1"/>
        </w:rPr>
        <w:t>съдържащ</w:t>
      </w:r>
      <w:r w:rsidR="00C10A03" w:rsidRPr="00FB7487">
        <w:rPr>
          <w:rFonts w:ascii="Times New Roman" w:eastAsia="Times New Roman" w:hAnsi="Times New Roman" w:cs="Times New Roman"/>
          <w:color w:val="000000" w:themeColor="text1"/>
        </w:rPr>
        <w:t>о</w:t>
      </w:r>
      <w:r w:rsidRPr="00FB7487">
        <w:rPr>
          <w:rFonts w:ascii="Times New Roman" w:eastAsia="Times New Roman" w:hAnsi="Times New Roman" w:cs="Times New Roman"/>
          <w:color w:val="000000" w:themeColor="text1"/>
        </w:rPr>
        <w:t>:</w:t>
      </w:r>
    </w:p>
    <w:p w:rsidR="00027CF2" w:rsidRPr="00FB7487" w:rsidRDefault="00DC0A02" w:rsidP="00E4548B">
      <w:pPr>
        <w:shd w:val="clear" w:color="auto" w:fill="FFFFFF"/>
        <w:tabs>
          <w:tab w:val="left" w:pos="0"/>
        </w:tabs>
        <w:spacing w:after="0" w:line="360" w:lineRule="auto"/>
        <w:ind w:firstLine="567"/>
        <w:rPr>
          <w:rFonts w:ascii="Times New Roman" w:eastAsia="Times New Roman" w:hAnsi="Times New Roman" w:cs="Times New Roman"/>
          <w:bCs/>
          <w:color w:val="000000" w:themeColor="text1"/>
        </w:rPr>
      </w:pPr>
      <w:r w:rsidRPr="00FB7487">
        <w:rPr>
          <w:rFonts w:ascii="Times New Roman" w:eastAsia="Times New Roman" w:hAnsi="Times New Roman" w:cs="Times New Roman"/>
          <w:b/>
          <w:color w:val="000000" w:themeColor="text1"/>
        </w:rPr>
        <w:t>3.</w:t>
      </w:r>
      <w:r w:rsidR="00C10A03" w:rsidRPr="00FB7487">
        <w:rPr>
          <w:rFonts w:ascii="Times New Roman" w:eastAsia="Times New Roman" w:hAnsi="Times New Roman" w:cs="Times New Roman"/>
          <w:b/>
          <w:color w:val="000000" w:themeColor="text1"/>
        </w:rPr>
        <w:t>8</w:t>
      </w:r>
      <w:r w:rsidRPr="00FB7487">
        <w:rPr>
          <w:rFonts w:ascii="Times New Roman" w:eastAsia="Times New Roman" w:hAnsi="Times New Roman" w:cs="Times New Roman"/>
          <w:b/>
          <w:color w:val="000000" w:themeColor="text1"/>
        </w:rPr>
        <w:t xml:space="preserve">.1. </w:t>
      </w:r>
      <w:r w:rsidRPr="00FB7487">
        <w:rPr>
          <w:rFonts w:ascii="Times New Roman" w:eastAsia="Times New Roman" w:hAnsi="Times New Roman" w:cs="Times New Roman"/>
          <w:color w:val="000000" w:themeColor="text1"/>
        </w:rPr>
        <w:t xml:space="preserve">предложение за изпълнение на поръчката в съответствие с техническите спецификации и изискванията на </w:t>
      </w:r>
      <w:r w:rsidR="000A5C07" w:rsidRPr="00FB7487">
        <w:rPr>
          <w:rFonts w:ascii="Times New Roman" w:eastAsia="Times New Roman" w:hAnsi="Times New Roman" w:cs="Times New Roman"/>
          <w:color w:val="000000" w:themeColor="text1"/>
        </w:rPr>
        <w:t>Възложител</w:t>
      </w:r>
      <w:r w:rsidR="0078703A" w:rsidRPr="00FB7487">
        <w:rPr>
          <w:rFonts w:ascii="Times New Roman" w:eastAsia="Times New Roman" w:hAnsi="Times New Roman" w:cs="Times New Roman"/>
          <w:color w:val="000000" w:themeColor="text1"/>
        </w:rPr>
        <w:t xml:space="preserve">я </w:t>
      </w:r>
      <w:r w:rsidR="00840B87" w:rsidRPr="00FB7487">
        <w:rPr>
          <w:rFonts w:ascii="Times New Roman" w:eastAsia="Times New Roman" w:hAnsi="Times New Roman" w:cs="Times New Roman"/>
          <w:color w:val="000000" w:themeColor="text1"/>
        </w:rPr>
        <w:t>–</w:t>
      </w:r>
      <w:r w:rsidR="0078703A" w:rsidRPr="00FB7487">
        <w:rPr>
          <w:rFonts w:ascii="Times New Roman" w:eastAsia="Times New Roman" w:hAnsi="Times New Roman" w:cs="Times New Roman"/>
          <w:color w:val="000000" w:themeColor="text1"/>
        </w:rPr>
        <w:t xml:space="preserve"> </w:t>
      </w:r>
      <w:r w:rsidR="00027CF2" w:rsidRPr="00FB7487">
        <w:rPr>
          <w:rFonts w:ascii="Times New Roman" w:eastAsia="Batang" w:hAnsi="Times New Roman" w:cs="Times New Roman"/>
          <w:bCs/>
          <w:kern w:val="2"/>
          <w:lang w:eastAsia="zh-CN"/>
        </w:rPr>
        <w:t>съгласно приложения</w:t>
      </w:r>
      <w:r w:rsidR="00027CF2" w:rsidRPr="00FB7487">
        <w:rPr>
          <w:rFonts w:ascii="Times New Roman" w:eastAsia="Calibri" w:hAnsi="Times New Roman" w:cs="Times New Roman"/>
        </w:rPr>
        <w:t xml:space="preserve"> </w:t>
      </w:r>
      <w:r w:rsidR="00027CF2" w:rsidRPr="00FB7487">
        <w:rPr>
          <w:rFonts w:ascii="Times New Roman" w:eastAsia="Batang" w:hAnsi="Times New Roman" w:cs="Times New Roman"/>
          <w:bCs/>
          <w:kern w:val="2"/>
          <w:lang w:eastAsia="zh-CN"/>
        </w:rPr>
        <w:t xml:space="preserve">към документацията образец </w:t>
      </w:r>
      <w:r w:rsidR="00164CD6" w:rsidRPr="00FB7487">
        <w:rPr>
          <w:rFonts w:ascii="Times New Roman" w:eastAsia="Batang" w:hAnsi="Times New Roman" w:cs="Times New Roman"/>
          <w:b/>
          <w:kern w:val="2"/>
          <w:lang w:eastAsia="zh-CN"/>
        </w:rPr>
        <w:t>(</w:t>
      </w:r>
      <w:r w:rsidR="00022BBC" w:rsidRPr="00FB7487">
        <w:rPr>
          <w:rFonts w:ascii="Times New Roman" w:eastAsia="Calibri" w:hAnsi="Times New Roman" w:cs="Times New Roman"/>
          <w:b/>
          <w:i/>
          <w:iCs/>
          <w:color w:val="000000" w:themeColor="text1"/>
        </w:rPr>
        <w:t>О</w:t>
      </w:r>
      <w:r w:rsidR="00022BBC" w:rsidRPr="00FB7487">
        <w:rPr>
          <w:rFonts w:ascii="Times New Roman" w:eastAsia="Calibri" w:hAnsi="Times New Roman" w:cs="Times New Roman"/>
          <w:b/>
          <w:bCs/>
          <w:i/>
          <w:iCs/>
          <w:color w:val="000000" w:themeColor="text1"/>
        </w:rPr>
        <w:t>бразец №</w:t>
      </w:r>
      <w:r w:rsidR="00900A21" w:rsidRPr="00FB7487">
        <w:rPr>
          <w:rFonts w:ascii="Times New Roman" w:eastAsia="Calibri" w:hAnsi="Times New Roman" w:cs="Times New Roman"/>
          <w:b/>
          <w:bCs/>
          <w:i/>
          <w:iCs/>
          <w:color w:val="000000" w:themeColor="text1"/>
        </w:rPr>
        <w:t xml:space="preserve"> </w:t>
      </w:r>
      <w:r w:rsidR="009D08AD" w:rsidRPr="00FB7487">
        <w:rPr>
          <w:rFonts w:ascii="Times New Roman" w:eastAsia="Calibri" w:hAnsi="Times New Roman" w:cs="Times New Roman"/>
          <w:b/>
          <w:bCs/>
          <w:i/>
          <w:iCs/>
          <w:color w:val="000000" w:themeColor="text1"/>
        </w:rPr>
        <w:t>3</w:t>
      </w:r>
      <w:r w:rsidR="00164CD6" w:rsidRPr="00FB7487">
        <w:rPr>
          <w:rFonts w:ascii="Times New Roman" w:eastAsia="Calibri" w:hAnsi="Times New Roman" w:cs="Times New Roman"/>
          <w:b/>
          <w:bCs/>
          <w:i/>
          <w:iCs/>
          <w:color w:val="000000" w:themeColor="text1"/>
        </w:rPr>
        <w:t>)</w:t>
      </w:r>
      <w:r w:rsidR="00027CF2" w:rsidRPr="00FB7487">
        <w:rPr>
          <w:rFonts w:ascii="Times New Roman" w:eastAsia="Calibri" w:hAnsi="Times New Roman" w:cs="Times New Roman"/>
          <w:b/>
          <w:bCs/>
          <w:i/>
          <w:iCs/>
          <w:color w:val="000000" w:themeColor="text1"/>
        </w:rPr>
        <w:t>.</w:t>
      </w:r>
      <w:r w:rsidR="0078703A" w:rsidRPr="00FB7487">
        <w:rPr>
          <w:rFonts w:ascii="Times New Roman" w:eastAsia="Calibri" w:hAnsi="Times New Roman" w:cs="Times New Roman"/>
          <w:b/>
          <w:bCs/>
          <w:i/>
          <w:iCs/>
          <w:color w:val="000000" w:themeColor="text1"/>
        </w:rPr>
        <w:t xml:space="preserve"> </w:t>
      </w:r>
    </w:p>
    <w:p w:rsidR="00DC0A02" w:rsidRPr="00FB7487" w:rsidRDefault="00721084" w:rsidP="00E4548B">
      <w:pPr>
        <w:shd w:val="clear" w:color="auto" w:fill="FFFFFF"/>
        <w:tabs>
          <w:tab w:val="left" w:pos="720"/>
        </w:tabs>
        <w:autoSpaceDE w:val="0"/>
        <w:autoSpaceDN w:val="0"/>
        <w:adjustRightInd w:val="0"/>
        <w:spacing w:after="0" w:line="360" w:lineRule="auto"/>
        <w:ind w:firstLine="567"/>
        <w:rPr>
          <w:rFonts w:ascii="Times New Roman" w:eastAsia="Times New Roman" w:hAnsi="Times New Roman" w:cs="Times New Roman"/>
          <w:b/>
          <w:color w:val="000000" w:themeColor="text1"/>
          <w:u w:val="single"/>
        </w:rPr>
      </w:pPr>
      <w:r w:rsidRPr="00FB7487">
        <w:rPr>
          <w:rFonts w:ascii="Times New Roman" w:eastAsia="Times New Roman" w:hAnsi="Times New Roman" w:cs="Times New Roman"/>
          <w:b/>
          <w:color w:val="000000" w:themeColor="text1"/>
          <w:u w:val="single"/>
        </w:rPr>
        <w:t>3.9</w:t>
      </w:r>
      <w:r w:rsidR="00900A21" w:rsidRPr="00FB7487">
        <w:rPr>
          <w:rFonts w:ascii="Times New Roman" w:eastAsia="Times New Roman" w:hAnsi="Times New Roman" w:cs="Times New Roman"/>
          <w:b/>
          <w:color w:val="000000" w:themeColor="text1"/>
          <w:u w:val="single"/>
        </w:rPr>
        <w:t>. Съдържание на ПЛИК „Предлагани ценови параметри“</w:t>
      </w:r>
    </w:p>
    <w:p w:rsidR="0092286E" w:rsidRPr="002E4115" w:rsidRDefault="00811247" w:rsidP="004F1563">
      <w:pPr>
        <w:shd w:val="clear" w:color="auto" w:fill="FFFFFF"/>
        <w:tabs>
          <w:tab w:val="left" w:pos="0"/>
        </w:tabs>
        <w:autoSpaceDE w:val="0"/>
        <w:autoSpaceDN w:val="0"/>
        <w:adjustRightInd w:val="0"/>
        <w:spacing w:after="0" w:line="360" w:lineRule="auto"/>
        <w:ind w:firstLine="709"/>
        <w:rPr>
          <w:rFonts w:ascii="Times New Roman" w:eastAsia="Times New Roman" w:hAnsi="Times New Roman" w:cs="Times New Roman"/>
        </w:rPr>
      </w:pPr>
      <w:r w:rsidRPr="00FB7487">
        <w:rPr>
          <w:rFonts w:ascii="Times New Roman" w:eastAsia="Times New Roman" w:hAnsi="Times New Roman" w:cs="Times New Roman"/>
          <w:b/>
          <w:color w:val="000000" w:themeColor="text1"/>
        </w:rPr>
        <w:t xml:space="preserve">3.9.1. </w:t>
      </w:r>
      <w:r w:rsidR="00DC0A02" w:rsidRPr="00FB7487">
        <w:rPr>
          <w:rFonts w:ascii="Times New Roman" w:eastAsia="Times New Roman" w:hAnsi="Times New Roman" w:cs="Times New Roman"/>
          <w:b/>
          <w:color w:val="000000" w:themeColor="text1"/>
        </w:rPr>
        <w:t xml:space="preserve">„Ценово предложение” </w:t>
      </w:r>
      <w:r w:rsidR="00840B87" w:rsidRPr="00FB7487">
        <w:rPr>
          <w:rFonts w:ascii="Times New Roman" w:eastAsia="Times New Roman" w:hAnsi="Times New Roman" w:cs="Times New Roman"/>
          <w:b/>
          <w:color w:val="000000" w:themeColor="text1"/>
        </w:rPr>
        <w:t>–</w:t>
      </w:r>
      <w:r w:rsidR="004F1563" w:rsidRPr="00FB7487">
        <w:rPr>
          <w:rFonts w:ascii="Times New Roman" w:eastAsia="Times New Roman" w:hAnsi="Times New Roman" w:cs="Times New Roman"/>
          <w:b/>
          <w:color w:val="000000" w:themeColor="text1"/>
        </w:rPr>
        <w:t xml:space="preserve"> </w:t>
      </w:r>
      <w:r w:rsidR="00027CF2" w:rsidRPr="00FB7487">
        <w:rPr>
          <w:rFonts w:ascii="Times New Roman" w:eastAsia="Times New Roman" w:hAnsi="Times New Roman" w:cs="Times New Roman"/>
          <w:b/>
          <w:color w:val="000000" w:themeColor="text1"/>
        </w:rPr>
        <w:t xml:space="preserve"> </w:t>
      </w:r>
      <w:r w:rsidR="00027CF2" w:rsidRPr="00FB7487">
        <w:rPr>
          <w:rFonts w:ascii="Times New Roman" w:eastAsia="Calibri" w:hAnsi="Times New Roman" w:cs="Times New Roman"/>
        </w:rPr>
        <w:t xml:space="preserve">изготвя се и се представя в съответствие с приложения към </w:t>
      </w:r>
      <w:r w:rsidR="00027CF2" w:rsidRPr="002E4115">
        <w:rPr>
          <w:rFonts w:ascii="Times New Roman" w:eastAsia="Calibri" w:hAnsi="Times New Roman" w:cs="Times New Roman"/>
        </w:rPr>
        <w:t xml:space="preserve">документацията образец </w:t>
      </w:r>
      <w:r w:rsidR="00164CD6" w:rsidRPr="002E4115">
        <w:rPr>
          <w:rFonts w:ascii="Times New Roman" w:eastAsia="Calibri" w:hAnsi="Times New Roman" w:cs="Times New Roman"/>
        </w:rPr>
        <w:t>(</w:t>
      </w:r>
      <w:r w:rsidR="00022BBC" w:rsidRPr="002E4115">
        <w:rPr>
          <w:rFonts w:ascii="Times New Roman" w:eastAsia="Calibri" w:hAnsi="Times New Roman" w:cs="Times New Roman"/>
          <w:b/>
          <w:bCs/>
          <w:i/>
          <w:iCs/>
        </w:rPr>
        <w:t>Образец</w:t>
      </w:r>
      <w:r w:rsidR="009D08AD" w:rsidRPr="002E4115">
        <w:rPr>
          <w:rFonts w:ascii="Times New Roman" w:eastAsia="Calibri" w:hAnsi="Times New Roman" w:cs="Times New Roman"/>
          <w:b/>
          <w:bCs/>
          <w:i/>
          <w:iCs/>
        </w:rPr>
        <w:t xml:space="preserve"> </w:t>
      </w:r>
      <w:r w:rsidR="00022BBC" w:rsidRPr="002E4115">
        <w:rPr>
          <w:rFonts w:ascii="Times New Roman" w:eastAsia="Calibri" w:hAnsi="Times New Roman" w:cs="Times New Roman"/>
          <w:b/>
          <w:bCs/>
          <w:i/>
          <w:iCs/>
        </w:rPr>
        <w:t>№</w:t>
      </w:r>
      <w:r w:rsidR="00900A21" w:rsidRPr="002E4115">
        <w:rPr>
          <w:rFonts w:ascii="Times New Roman" w:eastAsia="Calibri" w:hAnsi="Times New Roman" w:cs="Times New Roman"/>
          <w:b/>
          <w:bCs/>
          <w:i/>
          <w:iCs/>
        </w:rPr>
        <w:t xml:space="preserve"> </w:t>
      </w:r>
      <w:r w:rsidR="009D08AD" w:rsidRPr="002E4115">
        <w:rPr>
          <w:rFonts w:ascii="Times New Roman" w:eastAsia="Calibri" w:hAnsi="Times New Roman" w:cs="Times New Roman"/>
          <w:b/>
          <w:bCs/>
          <w:i/>
          <w:iCs/>
        </w:rPr>
        <w:t>4</w:t>
      </w:r>
      <w:r w:rsidR="00164CD6" w:rsidRPr="002E4115">
        <w:rPr>
          <w:rFonts w:ascii="Times New Roman" w:eastAsia="Calibri" w:hAnsi="Times New Roman" w:cs="Times New Roman"/>
          <w:b/>
          <w:bCs/>
          <w:i/>
          <w:iCs/>
        </w:rPr>
        <w:t>)</w:t>
      </w:r>
      <w:r w:rsidR="00DC0A02" w:rsidRPr="002E4115">
        <w:rPr>
          <w:rFonts w:ascii="Times New Roman" w:eastAsia="Times New Roman" w:hAnsi="Times New Roman" w:cs="Times New Roman"/>
        </w:rPr>
        <w:t>,</w:t>
      </w:r>
      <w:r w:rsidR="00C133A8" w:rsidRPr="002E4115">
        <w:rPr>
          <w:rFonts w:ascii="Times New Roman" w:eastAsia="Times New Roman" w:hAnsi="Times New Roman" w:cs="Times New Roman"/>
        </w:rPr>
        <w:t xml:space="preserve"> </w:t>
      </w:r>
      <w:r w:rsidR="00DC0A02" w:rsidRPr="002E4115">
        <w:rPr>
          <w:rFonts w:ascii="Times New Roman" w:eastAsia="Times New Roman" w:hAnsi="Times New Roman" w:cs="Times New Roman"/>
        </w:rPr>
        <w:t>по</w:t>
      </w:r>
      <w:r w:rsidR="00C133A8" w:rsidRPr="002E4115">
        <w:rPr>
          <w:rFonts w:ascii="Times New Roman" w:eastAsia="Times New Roman" w:hAnsi="Times New Roman" w:cs="Times New Roman"/>
        </w:rPr>
        <w:t>д</w:t>
      </w:r>
      <w:r w:rsidR="00DC0A02" w:rsidRPr="002E4115">
        <w:rPr>
          <w:rFonts w:ascii="Times New Roman" w:eastAsia="Times New Roman" w:hAnsi="Times New Roman" w:cs="Times New Roman"/>
        </w:rPr>
        <w:t>писан</w:t>
      </w:r>
      <w:r w:rsidR="00027CF2" w:rsidRPr="002E4115">
        <w:rPr>
          <w:rFonts w:ascii="Times New Roman" w:eastAsia="Times New Roman" w:hAnsi="Times New Roman" w:cs="Times New Roman"/>
        </w:rPr>
        <w:t>о</w:t>
      </w:r>
      <w:r w:rsidR="00DC0A02" w:rsidRPr="002E4115">
        <w:rPr>
          <w:rFonts w:ascii="Times New Roman" w:eastAsia="Times New Roman" w:hAnsi="Times New Roman" w:cs="Times New Roman"/>
        </w:rPr>
        <w:t xml:space="preserve"> от представляващия </w:t>
      </w:r>
      <w:r w:rsidR="000A5C07" w:rsidRPr="002E4115">
        <w:rPr>
          <w:rFonts w:ascii="Times New Roman" w:eastAsia="Times New Roman" w:hAnsi="Times New Roman" w:cs="Times New Roman"/>
        </w:rPr>
        <w:t>Участник</w:t>
      </w:r>
      <w:r w:rsidR="004F1563" w:rsidRPr="002E4115">
        <w:rPr>
          <w:rFonts w:ascii="Times New Roman" w:eastAsia="Times New Roman" w:hAnsi="Times New Roman" w:cs="Times New Roman"/>
        </w:rPr>
        <w:t>а или упълномощено лице.</w:t>
      </w:r>
    </w:p>
    <w:p w:rsidR="0092286E" w:rsidRPr="002E4115" w:rsidRDefault="0092286E" w:rsidP="0092286E">
      <w:pPr>
        <w:tabs>
          <w:tab w:val="left" w:pos="993"/>
        </w:tabs>
        <w:rPr>
          <w:rFonts w:ascii="Times New Roman" w:hAnsi="Times New Roman" w:cs="Times New Roman"/>
        </w:rPr>
      </w:pPr>
      <w:r w:rsidRPr="002E4115">
        <w:rPr>
          <w:rFonts w:ascii="Times New Roman" w:hAnsi="Times New Roman" w:cs="Times New Roman"/>
        </w:rPr>
        <w:t xml:space="preserve">- </w:t>
      </w:r>
      <w:r w:rsidR="000D3BD4" w:rsidRPr="002E4115">
        <w:rPr>
          <w:rFonts w:ascii="Times New Roman" w:hAnsi="Times New Roman" w:cs="Times New Roman"/>
        </w:rPr>
        <w:t>Предлаганите ценови параметри</w:t>
      </w:r>
      <w:r w:rsidR="004F1563" w:rsidRPr="002E4115">
        <w:rPr>
          <w:rFonts w:ascii="Times New Roman" w:hAnsi="Times New Roman" w:cs="Times New Roman"/>
        </w:rPr>
        <w:t xml:space="preserve"> /Максимални</w:t>
      </w:r>
      <w:r w:rsidRPr="002E4115">
        <w:rPr>
          <w:rFonts w:ascii="Times New Roman" w:hAnsi="Times New Roman" w:cs="Times New Roman"/>
        </w:rPr>
        <w:t xml:space="preserve"> цени/</w:t>
      </w:r>
      <w:r w:rsidR="000D3BD4" w:rsidRPr="002E4115">
        <w:rPr>
          <w:rFonts w:ascii="Times New Roman" w:hAnsi="Times New Roman" w:cs="Times New Roman"/>
        </w:rPr>
        <w:t xml:space="preserve"> </w:t>
      </w:r>
      <w:r w:rsidR="00FB7487" w:rsidRPr="002E4115">
        <w:rPr>
          <w:rFonts w:ascii="Times New Roman" w:hAnsi="Times New Roman" w:cs="Times New Roman"/>
        </w:rPr>
        <w:t xml:space="preserve">са </w:t>
      </w:r>
      <w:r w:rsidR="000D3BD4" w:rsidRPr="002E4115">
        <w:rPr>
          <w:rFonts w:ascii="Times New Roman" w:hAnsi="Times New Roman" w:cs="Times New Roman"/>
        </w:rPr>
        <w:t xml:space="preserve">крайни и включват всички разходи за изпълнение на </w:t>
      </w:r>
      <w:r w:rsidRPr="002E4115">
        <w:rPr>
          <w:rFonts w:ascii="Times New Roman" w:hAnsi="Times New Roman" w:cs="Times New Roman"/>
        </w:rPr>
        <w:t>услугите</w:t>
      </w:r>
      <w:r w:rsidR="000D3BD4" w:rsidRPr="002E4115">
        <w:rPr>
          <w:rFonts w:ascii="Times New Roman" w:hAnsi="Times New Roman" w:cs="Times New Roman"/>
        </w:rPr>
        <w:t>, посочени в техническата спецификация.</w:t>
      </w:r>
    </w:p>
    <w:p w:rsidR="00FB7487" w:rsidRPr="002E4115" w:rsidRDefault="00FB7487" w:rsidP="0092286E">
      <w:pPr>
        <w:tabs>
          <w:tab w:val="left" w:pos="993"/>
        </w:tabs>
        <w:rPr>
          <w:rFonts w:ascii="Times New Roman" w:hAnsi="Times New Roman" w:cs="Times New Roman"/>
        </w:rPr>
      </w:pPr>
      <w:r w:rsidRPr="002E4115">
        <w:rPr>
          <w:rFonts w:ascii="Times New Roman" w:hAnsi="Times New Roman" w:cs="Times New Roman"/>
        </w:rPr>
        <w:t>- Оферираната такса за осигуряване на самолетен билет /такса обслужване/ е включена в предложените максимални цени на самолетни билети.</w:t>
      </w:r>
    </w:p>
    <w:p w:rsidR="0092286E" w:rsidRPr="002E4115" w:rsidRDefault="0092286E" w:rsidP="0092286E">
      <w:pPr>
        <w:tabs>
          <w:tab w:val="left" w:pos="993"/>
        </w:tabs>
        <w:rPr>
          <w:rFonts w:ascii="Times New Roman" w:hAnsi="Times New Roman" w:cs="Times New Roman"/>
        </w:rPr>
      </w:pPr>
      <w:r w:rsidRPr="002E4115">
        <w:rPr>
          <w:rFonts w:ascii="Times New Roman" w:hAnsi="Times New Roman" w:cs="Times New Roman"/>
        </w:rPr>
        <w:t xml:space="preserve">- </w:t>
      </w:r>
      <w:r w:rsidR="00FB7487" w:rsidRPr="002E4115">
        <w:rPr>
          <w:rFonts w:ascii="Times New Roman" w:hAnsi="Times New Roman" w:cs="Times New Roman"/>
        </w:rPr>
        <w:t xml:space="preserve">Максималните цени на двупосочните самолетни билети за всички основни дестинации, </w:t>
      </w:r>
      <w:r w:rsidR="005023DB" w:rsidRPr="005023DB">
        <w:rPr>
          <w:rFonts w:ascii="Times New Roman" w:hAnsi="Times New Roman" w:cs="Times New Roman"/>
        </w:rPr>
        <w:t>както и максимално допустимата такса за осигуряване</w:t>
      </w:r>
      <w:r w:rsidR="005023DB">
        <w:rPr>
          <w:rFonts w:ascii="Times New Roman" w:hAnsi="Times New Roman" w:cs="Times New Roman"/>
        </w:rPr>
        <w:t xml:space="preserve"> на самолетните </w:t>
      </w:r>
      <w:r w:rsidR="00FB7487" w:rsidRPr="002E4115">
        <w:rPr>
          <w:rFonts w:ascii="Times New Roman" w:hAnsi="Times New Roman" w:cs="Times New Roman"/>
        </w:rPr>
        <w:t xml:space="preserve">билети </w:t>
      </w:r>
      <w:r w:rsidR="000D3BD4" w:rsidRPr="002E4115">
        <w:rPr>
          <w:rFonts w:ascii="Times New Roman" w:hAnsi="Times New Roman" w:cs="Times New Roman"/>
        </w:rPr>
        <w:t xml:space="preserve">ще бъдат валидни за целия срок на договора. </w:t>
      </w:r>
    </w:p>
    <w:p w:rsidR="004F1563" w:rsidRPr="002E4115" w:rsidRDefault="003A5109" w:rsidP="0092286E">
      <w:pPr>
        <w:tabs>
          <w:tab w:val="left" w:pos="993"/>
        </w:tabs>
        <w:rPr>
          <w:rFonts w:ascii="Times New Roman" w:hAnsi="Times New Roman" w:cs="Times New Roman"/>
        </w:rPr>
      </w:pPr>
      <w:r w:rsidRPr="002E4115">
        <w:rPr>
          <w:rFonts w:ascii="Times New Roman" w:hAnsi="Times New Roman" w:cs="Times New Roman"/>
        </w:rPr>
        <w:t xml:space="preserve">          </w:t>
      </w:r>
      <w:r w:rsidR="0092286E" w:rsidRPr="002E4115">
        <w:rPr>
          <w:rFonts w:ascii="Times New Roman" w:hAnsi="Times New Roman" w:cs="Times New Roman"/>
          <w:b/>
          <w:bCs/>
          <w:u w:val="single"/>
        </w:rPr>
        <w:t>3.9.</w:t>
      </w:r>
      <w:r w:rsidRPr="002E4115">
        <w:rPr>
          <w:rFonts w:ascii="Times New Roman" w:hAnsi="Times New Roman" w:cs="Times New Roman"/>
          <w:b/>
          <w:bCs/>
          <w:u w:val="single"/>
        </w:rPr>
        <w:t>2</w:t>
      </w:r>
      <w:r w:rsidR="0092286E" w:rsidRPr="002E4115">
        <w:rPr>
          <w:rFonts w:ascii="Times New Roman" w:hAnsi="Times New Roman" w:cs="Times New Roman"/>
          <w:b/>
          <w:bCs/>
          <w:u w:val="single"/>
        </w:rPr>
        <w:t xml:space="preserve">. </w:t>
      </w:r>
      <w:r w:rsidR="000D3BD4" w:rsidRPr="002E4115">
        <w:rPr>
          <w:rFonts w:ascii="Times New Roman" w:hAnsi="Times New Roman" w:cs="Times New Roman"/>
          <w:b/>
          <w:bCs/>
          <w:u w:val="single"/>
        </w:rPr>
        <w:t>Общата цена, получена от сбора на</w:t>
      </w:r>
      <w:r w:rsidR="00FB7487" w:rsidRPr="002E4115">
        <w:rPr>
          <w:rFonts w:ascii="Times New Roman" w:hAnsi="Times New Roman" w:cs="Times New Roman"/>
          <w:b/>
          <w:bCs/>
          <w:u w:val="single"/>
        </w:rPr>
        <w:t xml:space="preserve"> всички максимални единични цени за самолетни билети</w:t>
      </w:r>
      <w:r w:rsidR="000D3BD4" w:rsidRPr="002E4115">
        <w:rPr>
          <w:rFonts w:ascii="Times New Roman" w:hAnsi="Times New Roman" w:cs="Times New Roman"/>
          <w:b/>
          <w:bCs/>
          <w:u w:val="single"/>
        </w:rPr>
        <w:t xml:space="preserve"> в лева без ДДС се ползва единствено за целите на оценката и крайното класиране. </w:t>
      </w:r>
      <w:r w:rsidR="000D3BD4" w:rsidRPr="002E4115">
        <w:rPr>
          <w:rFonts w:ascii="Times New Roman" w:hAnsi="Times New Roman" w:cs="Times New Roman"/>
        </w:rPr>
        <w:t>При несъответствие между предложените единични цени и общата цена, валидни ще бъдат единичните цени в предложението. В случай, че бъде открито такова несъответствие, общата цена ще бъде преизчислена, съобразно предложените единични цени.</w:t>
      </w:r>
    </w:p>
    <w:p w:rsidR="00DC0A02" w:rsidRPr="00FB7487" w:rsidRDefault="00900A21" w:rsidP="00E4548B">
      <w:pPr>
        <w:shd w:val="clear" w:color="auto" w:fill="FFFFFF"/>
        <w:tabs>
          <w:tab w:val="left" w:pos="0"/>
        </w:tabs>
        <w:autoSpaceDE w:val="0"/>
        <w:autoSpaceDN w:val="0"/>
        <w:adjustRightInd w:val="0"/>
        <w:spacing w:after="0" w:line="360" w:lineRule="auto"/>
        <w:rPr>
          <w:rFonts w:ascii="Times New Roman" w:eastAsia="Times New Roman" w:hAnsi="Times New Roman" w:cs="Times New Roman"/>
          <w:color w:val="000000" w:themeColor="text1"/>
        </w:rPr>
      </w:pPr>
      <w:r w:rsidRPr="00FB7487">
        <w:rPr>
          <w:rFonts w:ascii="Times New Roman" w:eastAsia="Times New Roman" w:hAnsi="Times New Roman" w:cs="Times New Roman"/>
          <w:color w:val="000000" w:themeColor="text1"/>
        </w:rPr>
        <w:tab/>
        <w:t>Извън плика с надпис „Предлагани ценови параметри“</w:t>
      </w:r>
      <w:r w:rsidR="00DC0A02" w:rsidRPr="00FB7487">
        <w:rPr>
          <w:rFonts w:ascii="Times New Roman" w:eastAsia="Times New Roman" w:hAnsi="Times New Roman" w:cs="Times New Roman"/>
          <w:color w:val="000000" w:themeColor="text1"/>
        </w:rPr>
        <w:t xml:space="preserve"> не трябва да е посочена ни</w:t>
      </w:r>
      <w:r w:rsidRPr="00FB7487">
        <w:rPr>
          <w:rFonts w:ascii="Times New Roman" w:eastAsia="Times New Roman" w:hAnsi="Times New Roman" w:cs="Times New Roman"/>
          <w:color w:val="000000" w:themeColor="text1"/>
        </w:rPr>
        <w:t>каква информация относно цената.</w:t>
      </w:r>
    </w:p>
    <w:p w:rsidR="00DC0A02" w:rsidRPr="00FB7487" w:rsidRDefault="00DC0A02" w:rsidP="00E4548B">
      <w:pPr>
        <w:shd w:val="clear" w:color="auto" w:fill="FFFFFF"/>
        <w:tabs>
          <w:tab w:val="left" w:pos="0"/>
          <w:tab w:val="left" w:pos="720"/>
        </w:tabs>
        <w:autoSpaceDE w:val="0"/>
        <w:autoSpaceDN w:val="0"/>
        <w:adjustRightInd w:val="0"/>
        <w:spacing w:after="0" w:line="360" w:lineRule="auto"/>
        <w:rPr>
          <w:rFonts w:ascii="Times New Roman" w:eastAsia="Times New Roman" w:hAnsi="Times New Roman" w:cs="Times New Roman"/>
          <w:color w:val="000000" w:themeColor="text1"/>
        </w:rPr>
      </w:pPr>
      <w:r w:rsidRPr="00FB7487">
        <w:rPr>
          <w:rFonts w:ascii="Times New Roman" w:eastAsia="Times New Roman" w:hAnsi="Times New Roman" w:cs="Times New Roman"/>
          <w:color w:val="000000" w:themeColor="text1"/>
        </w:rPr>
        <w:tab/>
        <w:t>Участници, които и по какъвто начин са включили ня</w:t>
      </w:r>
      <w:r w:rsidR="00900A21" w:rsidRPr="00FB7487">
        <w:rPr>
          <w:rFonts w:ascii="Times New Roman" w:eastAsia="Times New Roman" w:hAnsi="Times New Roman" w:cs="Times New Roman"/>
          <w:color w:val="000000" w:themeColor="text1"/>
        </w:rPr>
        <w:t>къде в офертата си извън плика „Предлагани ценови параметри“</w:t>
      </w:r>
      <w:r w:rsidRPr="00FB7487">
        <w:rPr>
          <w:rFonts w:ascii="Times New Roman" w:eastAsia="Times New Roman" w:hAnsi="Times New Roman" w:cs="Times New Roman"/>
          <w:color w:val="000000" w:themeColor="text1"/>
        </w:rPr>
        <w:t xml:space="preserve"> елементи, свързани с предлаганата цена (или части от нея), ще бъдат отстранени от участие в процедурата.</w:t>
      </w:r>
    </w:p>
    <w:p w:rsidR="00DC0A02" w:rsidRPr="00FB7487" w:rsidRDefault="00721084" w:rsidP="00E4548B">
      <w:pPr>
        <w:spacing w:after="0" w:line="360" w:lineRule="auto"/>
        <w:ind w:firstLine="540"/>
        <w:outlineLvl w:val="2"/>
        <w:rPr>
          <w:rFonts w:ascii="Times New Roman" w:eastAsia="Times New Roman" w:hAnsi="Times New Roman" w:cs="Times New Roman"/>
          <w:b/>
          <w:color w:val="000000" w:themeColor="text1"/>
          <w:u w:val="single"/>
          <w:lang w:eastAsia="bg-BG"/>
        </w:rPr>
      </w:pPr>
      <w:r w:rsidRPr="00FB7487">
        <w:rPr>
          <w:rFonts w:ascii="Times New Roman" w:eastAsia="Times New Roman" w:hAnsi="Times New Roman" w:cs="Times New Roman"/>
          <w:b/>
          <w:color w:val="000000" w:themeColor="text1"/>
          <w:lang w:eastAsia="bg-BG"/>
        </w:rPr>
        <w:t>4</w:t>
      </w:r>
      <w:r w:rsidR="00DC0A02" w:rsidRPr="00FB7487">
        <w:rPr>
          <w:rFonts w:ascii="Times New Roman" w:eastAsia="Times New Roman" w:hAnsi="Times New Roman" w:cs="Times New Roman"/>
          <w:b/>
          <w:color w:val="000000" w:themeColor="text1"/>
          <w:lang w:eastAsia="bg-BG"/>
        </w:rPr>
        <w:t>. Запечатване</w:t>
      </w:r>
      <w:bookmarkEnd w:id="24"/>
      <w:bookmarkEnd w:id="25"/>
      <w:bookmarkEnd w:id="26"/>
      <w:bookmarkEnd w:id="27"/>
    </w:p>
    <w:p w:rsidR="00DC0A02" w:rsidRPr="00FB7487" w:rsidRDefault="00721084" w:rsidP="00E4548B">
      <w:pPr>
        <w:spacing w:after="0" w:line="360" w:lineRule="auto"/>
        <w:ind w:firstLine="540"/>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lang w:eastAsia="bg-BG"/>
        </w:rPr>
        <w:t>4</w:t>
      </w:r>
      <w:r w:rsidR="00DC0A02" w:rsidRPr="00FB7487">
        <w:rPr>
          <w:rFonts w:ascii="Times New Roman" w:eastAsia="Times New Roman" w:hAnsi="Times New Roman" w:cs="Times New Roman"/>
          <w:b/>
          <w:color w:val="000000" w:themeColor="text1"/>
          <w:lang w:eastAsia="bg-BG"/>
        </w:rPr>
        <w:t>.1.</w:t>
      </w:r>
      <w:r w:rsidR="00DC0A02" w:rsidRPr="00FB7487">
        <w:rPr>
          <w:rFonts w:ascii="Times New Roman" w:eastAsia="Times New Roman" w:hAnsi="Times New Roman" w:cs="Times New Roman"/>
          <w:color w:val="000000" w:themeColor="text1"/>
          <w:lang w:eastAsia="bg-BG"/>
        </w:rPr>
        <w:t xml:space="preserve"> Документите се представят в запечатана непрозрачна опаковка, върху която се посочва:</w:t>
      </w:r>
      <w:r w:rsidR="00DC0A02" w:rsidRPr="00FB7487">
        <w:rPr>
          <w:rFonts w:ascii="Times New Roman" w:eastAsia="Times New Roman" w:hAnsi="Times New Roman" w:cs="Times New Roman"/>
          <w:color w:val="000000" w:themeColor="text1"/>
        </w:rPr>
        <w:t xml:space="preserve"> </w:t>
      </w:r>
    </w:p>
    <w:p w:rsidR="00BB4E6A" w:rsidRPr="00FB7487" w:rsidRDefault="00BB4E6A" w:rsidP="00BB4E6A">
      <w:pPr>
        <w:pBdr>
          <w:top w:val="dashed" w:sz="4" w:space="1" w:color="auto"/>
          <w:left w:val="dashed" w:sz="4" w:space="4" w:color="auto"/>
          <w:bottom w:val="dashed" w:sz="4" w:space="1" w:color="auto"/>
          <w:right w:val="dashed" w:sz="4" w:space="4" w:color="auto"/>
        </w:pBdr>
        <w:spacing w:after="0" w:line="360" w:lineRule="auto"/>
        <w:rPr>
          <w:rFonts w:ascii="Times New Roman" w:eastAsia="Times New Roman" w:hAnsi="Times New Roman" w:cs="Times New Roman"/>
          <w:b/>
          <w:color w:val="000000" w:themeColor="text1"/>
        </w:rPr>
      </w:pPr>
      <w:r w:rsidRPr="00FB7487">
        <w:rPr>
          <w:rFonts w:ascii="Times New Roman" w:eastAsia="Times New Roman" w:hAnsi="Times New Roman" w:cs="Times New Roman"/>
          <w:b/>
          <w:color w:val="000000" w:themeColor="text1"/>
        </w:rPr>
        <w:t>ДО:</w:t>
      </w:r>
    </w:p>
    <w:p w:rsidR="009D0321" w:rsidRPr="00FB7487" w:rsidRDefault="009D0321" w:rsidP="00E4548B">
      <w:pPr>
        <w:pBdr>
          <w:top w:val="dashed" w:sz="4" w:space="1" w:color="auto"/>
          <w:left w:val="dashed" w:sz="4" w:space="4" w:color="auto"/>
          <w:bottom w:val="dashed" w:sz="4" w:space="1" w:color="auto"/>
          <w:right w:val="dashed" w:sz="4" w:space="4" w:color="auto"/>
        </w:pBdr>
        <w:spacing w:after="0" w:line="360" w:lineRule="auto"/>
        <w:jc w:val="left"/>
        <w:rPr>
          <w:rFonts w:ascii="Times New Roman" w:eastAsia="Times New Roman" w:hAnsi="Times New Roman" w:cs="Times New Roman"/>
          <w:b/>
          <w:color w:val="000000" w:themeColor="text1"/>
        </w:rPr>
      </w:pPr>
      <w:r w:rsidRPr="00FB7487">
        <w:rPr>
          <w:rFonts w:ascii="Times New Roman" w:eastAsia="Times New Roman" w:hAnsi="Times New Roman" w:cs="Times New Roman"/>
          <w:b/>
          <w:color w:val="000000" w:themeColor="text1"/>
        </w:rPr>
        <w:t xml:space="preserve">Институт по електрохимия и енергийни системи „Акад. Евгени Будевски” </w:t>
      </w:r>
      <w:r w:rsidR="00BB4E6A" w:rsidRPr="00FB7487">
        <w:rPr>
          <w:rFonts w:ascii="Times New Roman" w:eastAsia="Times New Roman" w:hAnsi="Times New Roman" w:cs="Times New Roman"/>
          <w:b/>
          <w:color w:val="000000" w:themeColor="text1"/>
        </w:rPr>
        <w:t>– Българска академия на науките (ИЕЕС-БАН)</w:t>
      </w:r>
    </w:p>
    <w:p w:rsidR="009D0321" w:rsidRPr="00FB7487" w:rsidRDefault="009D0321" w:rsidP="00E4548B">
      <w:pPr>
        <w:pBdr>
          <w:top w:val="dashed" w:sz="4" w:space="1" w:color="auto"/>
          <w:left w:val="dashed" w:sz="4" w:space="4" w:color="auto"/>
          <w:bottom w:val="dashed" w:sz="4" w:space="1" w:color="auto"/>
          <w:right w:val="dashed" w:sz="4" w:space="4" w:color="auto"/>
        </w:pBdr>
        <w:spacing w:after="0" w:line="360" w:lineRule="auto"/>
        <w:jc w:val="left"/>
        <w:rPr>
          <w:rFonts w:ascii="Times New Roman" w:eastAsia="Times New Roman" w:hAnsi="Times New Roman" w:cs="Times New Roman"/>
          <w:b/>
          <w:color w:val="000000" w:themeColor="text1"/>
        </w:rPr>
      </w:pPr>
      <w:r w:rsidRPr="00FB7487">
        <w:rPr>
          <w:rFonts w:ascii="Times New Roman" w:eastAsia="Times New Roman" w:hAnsi="Times New Roman" w:cs="Times New Roman"/>
          <w:b/>
          <w:color w:val="000000" w:themeColor="text1"/>
        </w:rPr>
        <w:t>гр. София 1113,  ул. „Акад. Г. Бончев“, бл.10</w:t>
      </w:r>
    </w:p>
    <w:p w:rsidR="00DC0A02" w:rsidRPr="00FB7487" w:rsidRDefault="00DC0A02" w:rsidP="00BB4E6A">
      <w:pPr>
        <w:pBdr>
          <w:top w:val="dashed" w:sz="4" w:space="1" w:color="auto"/>
          <w:left w:val="dashed" w:sz="4" w:space="4" w:color="auto"/>
          <w:bottom w:val="dashed" w:sz="4" w:space="1" w:color="auto"/>
          <w:right w:val="dashed" w:sz="4" w:space="4" w:color="auto"/>
        </w:pBdr>
        <w:spacing w:after="0" w:line="360" w:lineRule="auto"/>
        <w:ind w:firstLine="540"/>
        <w:jc w:val="center"/>
        <w:rPr>
          <w:rFonts w:ascii="Times New Roman" w:eastAsia="Times New Roman" w:hAnsi="Times New Roman" w:cs="Times New Roman"/>
          <w:b/>
          <w:color w:val="000000" w:themeColor="text1"/>
          <w:lang w:eastAsia="bg-BG"/>
        </w:rPr>
      </w:pPr>
      <w:r w:rsidRPr="00FB7487">
        <w:rPr>
          <w:rFonts w:ascii="Times New Roman" w:eastAsia="Times New Roman" w:hAnsi="Times New Roman" w:cs="Times New Roman"/>
          <w:b/>
          <w:color w:val="000000" w:themeColor="text1"/>
          <w:lang w:eastAsia="bg-BG"/>
        </w:rPr>
        <w:t>О Ф Е Р Т А</w:t>
      </w:r>
    </w:p>
    <w:p w:rsidR="00DC0A02" w:rsidRPr="00FB7487" w:rsidRDefault="00DC0A02" w:rsidP="00BB4E6A">
      <w:pPr>
        <w:pBdr>
          <w:top w:val="dashed" w:sz="4" w:space="1" w:color="auto"/>
          <w:left w:val="dashed" w:sz="4" w:space="4" w:color="auto"/>
          <w:bottom w:val="dashed" w:sz="4" w:space="1" w:color="auto"/>
          <w:right w:val="dashed" w:sz="4" w:space="4" w:color="auto"/>
        </w:pBdr>
        <w:spacing w:after="0" w:line="360" w:lineRule="auto"/>
        <w:jc w:val="center"/>
        <w:rPr>
          <w:rFonts w:ascii="Times New Roman" w:eastAsia="Times New Roman" w:hAnsi="Times New Roman" w:cs="Times New Roman"/>
          <w:b/>
          <w:color w:val="000000" w:themeColor="text1"/>
          <w:lang w:eastAsia="bg-BG"/>
        </w:rPr>
      </w:pPr>
      <w:r w:rsidRPr="00FB7487">
        <w:rPr>
          <w:rFonts w:ascii="Times New Roman" w:eastAsia="Times New Roman" w:hAnsi="Times New Roman" w:cs="Times New Roman"/>
          <w:b/>
          <w:color w:val="000000" w:themeColor="text1"/>
          <w:lang w:eastAsia="bg-BG"/>
        </w:rPr>
        <w:t>За участие в публично състезание за възлагане на обществена поръчка с предмет:</w:t>
      </w:r>
    </w:p>
    <w:p w:rsidR="00DC0A02" w:rsidRPr="00FB7487" w:rsidRDefault="00DC0A02" w:rsidP="00BB4E6A">
      <w:pPr>
        <w:pBdr>
          <w:top w:val="dashed" w:sz="4" w:space="1" w:color="auto"/>
          <w:left w:val="dashed" w:sz="4" w:space="4" w:color="auto"/>
          <w:bottom w:val="dashed" w:sz="4" w:space="1" w:color="auto"/>
          <w:right w:val="dashed" w:sz="4" w:space="4" w:color="auto"/>
        </w:pBdr>
        <w:spacing w:after="0" w:line="360" w:lineRule="auto"/>
        <w:ind w:firstLine="540"/>
        <w:jc w:val="center"/>
        <w:rPr>
          <w:rFonts w:ascii="Times New Roman" w:eastAsia="Times New Roman" w:hAnsi="Times New Roman" w:cs="Times New Roman"/>
          <w:b/>
          <w:color w:val="000000" w:themeColor="text1"/>
        </w:rPr>
      </w:pPr>
      <w:r w:rsidRPr="00FB7487">
        <w:rPr>
          <w:rFonts w:ascii="Times New Roman" w:eastAsia="Times New Roman" w:hAnsi="Times New Roman" w:cs="Times New Roman"/>
          <w:b/>
          <w:color w:val="000000" w:themeColor="text1"/>
        </w:rPr>
        <w:t>„……………………………….“</w:t>
      </w:r>
    </w:p>
    <w:p w:rsidR="00BB4E6A" w:rsidRPr="00FB7487" w:rsidRDefault="00BB4E6A" w:rsidP="00E4548B">
      <w:pPr>
        <w:pBdr>
          <w:top w:val="dashed" w:sz="4" w:space="1" w:color="auto"/>
          <w:left w:val="dashed" w:sz="4" w:space="4" w:color="auto"/>
          <w:bottom w:val="dashed" w:sz="4" w:space="1" w:color="auto"/>
          <w:right w:val="dashed" w:sz="4" w:space="4" w:color="auto"/>
        </w:pBdr>
        <w:spacing w:after="0" w:line="360" w:lineRule="auto"/>
        <w:rPr>
          <w:rFonts w:ascii="Times New Roman" w:eastAsia="Times New Roman" w:hAnsi="Times New Roman" w:cs="Times New Roman"/>
          <w:b/>
          <w:bCs/>
          <w:color w:val="000000" w:themeColor="text1"/>
          <w:lang w:eastAsia="bg-BG"/>
        </w:rPr>
      </w:pPr>
      <w:r w:rsidRPr="00FB7487">
        <w:rPr>
          <w:rFonts w:ascii="Times New Roman" w:eastAsia="Times New Roman" w:hAnsi="Times New Roman" w:cs="Times New Roman"/>
          <w:b/>
          <w:bCs/>
          <w:color w:val="000000" w:themeColor="text1"/>
          <w:lang w:eastAsia="bg-BG"/>
        </w:rPr>
        <w:t>Нименование на участника: …………………..</w:t>
      </w:r>
    </w:p>
    <w:p w:rsidR="00BB4E6A" w:rsidRPr="00FB7487" w:rsidRDefault="00BB4E6A" w:rsidP="00E4548B">
      <w:pPr>
        <w:pBdr>
          <w:top w:val="dashed" w:sz="4" w:space="1" w:color="auto"/>
          <w:left w:val="dashed" w:sz="4" w:space="4" w:color="auto"/>
          <w:bottom w:val="dashed" w:sz="4" w:space="1" w:color="auto"/>
          <w:right w:val="dashed" w:sz="4" w:space="4" w:color="auto"/>
        </w:pBdr>
        <w:spacing w:after="0" w:line="360" w:lineRule="auto"/>
        <w:rPr>
          <w:rFonts w:ascii="Times New Roman" w:eastAsia="Times New Roman" w:hAnsi="Times New Roman" w:cs="Times New Roman"/>
          <w:b/>
          <w:bCs/>
          <w:color w:val="000000" w:themeColor="text1"/>
          <w:lang w:eastAsia="bg-BG"/>
        </w:rPr>
      </w:pPr>
      <w:r w:rsidRPr="00FB7487">
        <w:rPr>
          <w:rFonts w:ascii="Times New Roman" w:eastAsia="Times New Roman" w:hAnsi="Times New Roman" w:cs="Times New Roman"/>
          <w:b/>
          <w:bCs/>
          <w:color w:val="000000" w:themeColor="text1"/>
          <w:lang w:eastAsia="bg-BG"/>
        </w:rPr>
        <w:t>Наименование на членовете на обединението (ако е приложимо): …………………..</w:t>
      </w:r>
    </w:p>
    <w:p w:rsidR="00DC0A02" w:rsidRPr="00FB7487" w:rsidRDefault="00DC0A02" w:rsidP="00E4548B">
      <w:pPr>
        <w:pBdr>
          <w:top w:val="dashed" w:sz="4" w:space="1" w:color="auto"/>
          <w:left w:val="dashed" w:sz="4" w:space="4" w:color="auto"/>
          <w:bottom w:val="dashed" w:sz="4" w:space="1" w:color="auto"/>
          <w:right w:val="dashed" w:sz="4" w:space="4" w:color="auto"/>
        </w:pBdr>
        <w:spacing w:after="0" w:line="360" w:lineRule="auto"/>
        <w:rPr>
          <w:rFonts w:ascii="Times New Roman" w:eastAsia="Times New Roman" w:hAnsi="Times New Roman" w:cs="Times New Roman"/>
          <w:b/>
          <w:bCs/>
          <w:color w:val="000000" w:themeColor="text1"/>
          <w:lang w:eastAsia="bg-BG"/>
        </w:rPr>
      </w:pPr>
      <w:r w:rsidRPr="00FB7487">
        <w:rPr>
          <w:rFonts w:ascii="Times New Roman" w:eastAsia="Times New Roman" w:hAnsi="Times New Roman" w:cs="Times New Roman"/>
          <w:b/>
          <w:bCs/>
          <w:color w:val="000000" w:themeColor="text1"/>
          <w:lang w:eastAsia="bg-BG"/>
        </w:rPr>
        <w:t>Адрес за кореспонденция: …………………..</w:t>
      </w:r>
    </w:p>
    <w:p w:rsidR="00DC0A02" w:rsidRPr="00FB7487" w:rsidRDefault="00DC0A02" w:rsidP="00E4548B">
      <w:pPr>
        <w:pBdr>
          <w:top w:val="dashed" w:sz="4" w:space="1" w:color="auto"/>
          <w:left w:val="dashed" w:sz="4" w:space="4" w:color="auto"/>
          <w:bottom w:val="dashed" w:sz="4" w:space="1" w:color="auto"/>
          <w:right w:val="dashed" w:sz="4" w:space="4" w:color="auto"/>
        </w:pBdr>
        <w:spacing w:after="0" w:line="360" w:lineRule="auto"/>
        <w:rPr>
          <w:rFonts w:ascii="Times New Roman" w:eastAsia="Times New Roman" w:hAnsi="Times New Roman" w:cs="Times New Roman"/>
          <w:b/>
          <w:bCs/>
          <w:color w:val="000000" w:themeColor="text1"/>
          <w:lang w:eastAsia="bg-BG"/>
        </w:rPr>
      </w:pPr>
      <w:r w:rsidRPr="00FB7487">
        <w:rPr>
          <w:rFonts w:ascii="Times New Roman" w:eastAsia="Times New Roman" w:hAnsi="Times New Roman" w:cs="Times New Roman"/>
          <w:b/>
          <w:bCs/>
          <w:color w:val="000000" w:themeColor="text1"/>
          <w:lang w:eastAsia="bg-BG"/>
        </w:rPr>
        <w:t>Телефон: …………………………</w:t>
      </w:r>
    </w:p>
    <w:p w:rsidR="00DC0A02" w:rsidRPr="00FB7487" w:rsidRDefault="00DC0A02" w:rsidP="00E4548B">
      <w:pPr>
        <w:pBdr>
          <w:top w:val="dashed" w:sz="4" w:space="1" w:color="auto"/>
          <w:left w:val="dashed" w:sz="4" w:space="4" w:color="auto"/>
          <w:bottom w:val="dashed" w:sz="4" w:space="1" w:color="auto"/>
          <w:right w:val="dashed" w:sz="4" w:space="4" w:color="auto"/>
        </w:pBdr>
        <w:spacing w:after="0" w:line="360" w:lineRule="auto"/>
        <w:rPr>
          <w:rFonts w:ascii="Times New Roman" w:eastAsia="Times New Roman" w:hAnsi="Times New Roman" w:cs="Times New Roman"/>
          <w:b/>
          <w:bCs/>
          <w:color w:val="000000" w:themeColor="text1"/>
          <w:lang w:eastAsia="bg-BG"/>
        </w:rPr>
      </w:pPr>
      <w:r w:rsidRPr="00FB7487">
        <w:rPr>
          <w:rFonts w:ascii="Times New Roman" w:eastAsia="Times New Roman" w:hAnsi="Times New Roman" w:cs="Times New Roman"/>
          <w:b/>
          <w:bCs/>
          <w:color w:val="000000" w:themeColor="text1"/>
          <w:lang w:eastAsia="bg-BG"/>
        </w:rPr>
        <w:t>Факс: ……………………………..</w:t>
      </w:r>
    </w:p>
    <w:p w:rsidR="00DC0A02" w:rsidRPr="00FB7487" w:rsidRDefault="00DC0A02" w:rsidP="00E4548B">
      <w:pPr>
        <w:pBdr>
          <w:top w:val="dashed" w:sz="4" w:space="1" w:color="auto"/>
          <w:left w:val="dashed" w:sz="4" w:space="4" w:color="auto"/>
          <w:bottom w:val="dashed" w:sz="4" w:space="1" w:color="auto"/>
          <w:right w:val="dashed" w:sz="4" w:space="4" w:color="auto"/>
        </w:pBdr>
        <w:spacing w:after="0" w:line="360" w:lineRule="auto"/>
        <w:rPr>
          <w:rFonts w:ascii="Times New Roman" w:eastAsia="Times New Roman" w:hAnsi="Times New Roman" w:cs="Times New Roman"/>
          <w:b/>
          <w:bCs/>
          <w:color w:val="000000" w:themeColor="text1"/>
          <w:lang w:eastAsia="bg-BG"/>
        </w:rPr>
      </w:pPr>
      <w:r w:rsidRPr="00FB7487">
        <w:rPr>
          <w:rFonts w:ascii="Times New Roman" w:eastAsia="Times New Roman" w:hAnsi="Times New Roman" w:cs="Times New Roman"/>
          <w:b/>
          <w:bCs/>
          <w:color w:val="000000" w:themeColor="text1"/>
          <w:lang w:eastAsia="bg-BG"/>
        </w:rPr>
        <w:t>e-mail: ……………………………</w:t>
      </w:r>
    </w:p>
    <w:p w:rsidR="00164CD6" w:rsidRPr="00FB7487" w:rsidRDefault="00164CD6" w:rsidP="00E4548B">
      <w:pPr>
        <w:spacing w:after="0" w:line="360" w:lineRule="auto"/>
        <w:ind w:firstLine="547"/>
        <w:rPr>
          <w:rFonts w:ascii="Times New Roman" w:eastAsia="Times New Roman" w:hAnsi="Times New Roman" w:cs="Times New Roman"/>
          <w:b/>
          <w:color w:val="000000" w:themeColor="text1"/>
          <w:lang w:eastAsia="bg-BG"/>
        </w:rPr>
      </w:pPr>
    </w:p>
    <w:p w:rsidR="00DC0A02" w:rsidRPr="00FB7487" w:rsidRDefault="00721084" w:rsidP="00E4548B">
      <w:pPr>
        <w:spacing w:after="0" w:line="360" w:lineRule="auto"/>
        <w:ind w:firstLine="547"/>
        <w:rPr>
          <w:rFonts w:ascii="Times New Roman" w:eastAsia="Times New Roman" w:hAnsi="Times New Roman" w:cs="Times New Roman"/>
          <w:color w:val="FF0000"/>
          <w:lang w:eastAsia="bg-BG"/>
        </w:rPr>
      </w:pPr>
      <w:r w:rsidRPr="00FB7487">
        <w:rPr>
          <w:rFonts w:ascii="Times New Roman" w:eastAsia="Times New Roman" w:hAnsi="Times New Roman" w:cs="Times New Roman"/>
          <w:b/>
          <w:color w:val="000000" w:themeColor="text1"/>
          <w:lang w:eastAsia="bg-BG"/>
        </w:rPr>
        <w:t>4</w:t>
      </w:r>
      <w:r w:rsidR="00DC0A02" w:rsidRPr="00FB7487">
        <w:rPr>
          <w:rFonts w:ascii="Times New Roman" w:eastAsia="Times New Roman" w:hAnsi="Times New Roman" w:cs="Times New Roman"/>
          <w:b/>
          <w:color w:val="000000" w:themeColor="text1"/>
          <w:lang w:eastAsia="bg-BG"/>
        </w:rPr>
        <w:t>.2.</w:t>
      </w:r>
      <w:r w:rsidR="00DC0A02" w:rsidRPr="00FB7487">
        <w:rPr>
          <w:rFonts w:ascii="Times New Roman" w:eastAsia="Times New Roman" w:hAnsi="Times New Roman" w:cs="Times New Roman"/>
          <w:color w:val="000000" w:themeColor="text1"/>
          <w:lang w:eastAsia="bg-BG"/>
        </w:rPr>
        <w:t xml:space="preserve"> 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DC0A02" w:rsidRPr="00FB7487" w:rsidRDefault="00721084" w:rsidP="00E4548B">
      <w:pPr>
        <w:spacing w:after="0" w:line="360" w:lineRule="auto"/>
        <w:ind w:firstLine="547"/>
        <w:outlineLvl w:val="2"/>
        <w:rPr>
          <w:rFonts w:ascii="Times New Roman" w:eastAsia="Times New Roman" w:hAnsi="Times New Roman" w:cs="Times New Roman"/>
          <w:b/>
          <w:color w:val="000000" w:themeColor="text1"/>
          <w:lang w:eastAsia="bg-BG"/>
        </w:rPr>
      </w:pPr>
      <w:bookmarkStart w:id="28" w:name="_Toc383185087"/>
      <w:bookmarkStart w:id="29" w:name="_Toc383185635"/>
      <w:bookmarkStart w:id="30" w:name="_Toc383788167"/>
      <w:bookmarkStart w:id="31" w:name="_Toc411333431"/>
      <w:r w:rsidRPr="00FB7487">
        <w:rPr>
          <w:rFonts w:ascii="Times New Roman" w:eastAsia="Times New Roman" w:hAnsi="Times New Roman" w:cs="Times New Roman"/>
          <w:b/>
          <w:color w:val="000000" w:themeColor="text1"/>
          <w:lang w:eastAsia="bg-BG"/>
        </w:rPr>
        <w:t>5</w:t>
      </w:r>
      <w:r w:rsidR="00DC0A02" w:rsidRPr="00FB7487">
        <w:rPr>
          <w:rFonts w:ascii="Times New Roman" w:eastAsia="Times New Roman" w:hAnsi="Times New Roman" w:cs="Times New Roman"/>
          <w:b/>
          <w:color w:val="000000" w:themeColor="text1"/>
          <w:lang w:eastAsia="bg-BG"/>
        </w:rPr>
        <w:t>. Място и срок за подаване на оферти</w:t>
      </w:r>
      <w:bookmarkEnd w:id="28"/>
      <w:bookmarkEnd w:id="29"/>
      <w:bookmarkEnd w:id="30"/>
      <w:bookmarkEnd w:id="31"/>
    </w:p>
    <w:p w:rsidR="00022BBC" w:rsidRPr="00FB7487" w:rsidRDefault="00721084" w:rsidP="00E4548B">
      <w:pPr>
        <w:shd w:val="clear" w:color="auto" w:fill="FFFFFF"/>
        <w:spacing w:after="0" w:line="360" w:lineRule="auto"/>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color w:val="000000" w:themeColor="text1"/>
          <w:lang w:eastAsia="bg-BG"/>
        </w:rPr>
        <w:t>5.</w:t>
      </w:r>
      <w:r w:rsidR="00DC0A02" w:rsidRPr="00FB7487">
        <w:rPr>
          <w:rFonts w:ascii="Times New Roman" w:eastAsia="Times New Roman" w:hAnsi="Times New Roman" w:cs="Times New Roman"/>
          <w:b/>
          <w:color w:val="000000" w:themeColor="text1"/>
          <w:lang w:eastAsia="bg-BG"/>
        </w:rPr>
        <w:t>1.</w:t>
      </w:r>
      <w:r w:rsidR="00DC0A02" w:rsidRPr="00FB7487">
        <w:rPr>
          <w:rFonts w:ascii="Times New Roman" w:eastAsia="Times New Roman" w:hAnsi="Times New Roman" w:cs="Times New Roman"/>
          <w:color w:val="000000" w:themeColor="text1"/>
          <w:lang w:eastAsia="bg-BG"/>
        </w:rPr>
        <w:t xml:space="preserve"> Офертата се представя от </w:t>
      </w:r>
      <w:r w:rsidR="000A5C07" w:rsidRPr="00FB7487">
        <w:rPr>
          <w:rFonts w:ascii="Times New Roman" w:eastAsia="Times New Roman" w:hAnsi="Times New Roman" w:cs="Times New Roman"/>
          <w:color w:val="000000" w:themeColor="text1"/>
          <w:lang w:eastAsia="bg-BG"/>
        </w:rPr>
        <w:t>Участник</w:t>
      </w:r>
      <w:r w:rsidR="00DC0A02" w:rsidRPr="00FB7487">
        <w:rPr>
          <w:rFonts w:ascii="Times New Roman" w:eastAsia="Times New Roman" w:hAnsi="Times New Roman" w:cs="Times New Roman"/>
          <w:color w:val="000000" w:themeColor="text1"/>
          <w:lang w:eastAsia="bg-BG"/>
        </w:rPr>
        <w:t xml:space="preserve">а или от упълномощен от него представител лично или по пощата с препоръчано писмо с обратна разписка на адрес: гр. </w:t>
      </w:r>
      <w:r w:rsidR="00022BBC" w:rsidRPr="00FB7487">
        <w:rPr>
          <w:rFonts w:ascii="Times New Roman" w:eastAsia="Times New Roman" w:hAnsi="Times New Roman" w:cs="Times New Roman"/>
          <w:color w:val="000000" w:themeColor="text1"/>
          <w:lang w:eastAsia="bg-BG"/>
        </w:rPr>
        <w:t>София 1113,  ул. „Акад. Г. Бончев“, бл.10</w:t>
      </w:r>
      <w:r w:rsidR="00DC0A02" w:rsidRPr="00FB7487">
        <w:rPr>
          <w:rFonts w:ascii="Times New Roman" w:eastAsia="Times New Roman" w:hAnsi="Times New Roman" w:cs="Times New Roman"/>
          <w:color w:val="000000" w:themeColor="text1"/>
          <w:lang w:eastAsia="bg-BG"/>
        </w:rPr>
        <w:t xml:space="preserve">, </w:t>
      </w:r>
      <w:r w:rsidR="00E4548B" w:rsidRPr="00FB7487">
        <w:rPr>
          <w:rFonts w:ascii="Times New Roman" w:eastAsia="Times New Roman" w:hAnsi="Times New Roman" w:cs="Times New Roman"/>
          <w:color w:val="000000" w:themeColor="text1"/>
          <w:lang w:eastAsia="bg-BG"/>
        </w:rPr>
        <w:t xml:space="preserve">етаж 2, стая 202 – секретариат, </w:t>
      </w:r>
      <w:r w:rsidR="00DC0A02" w:rsidRPr="00FB7487">
        <w:rPr>
          <w:rFonts w:ascii="Times New Roman" w:eastAsia="Times New Roman" w:hAnsi="Times New Roman" w:cs="Times New Roman"/>
          <w:color w:val="000000" w:themeColor="text1"/>
          <w:lang w:eastAsia="bg-BG"/>
        </w:rPr>
        <w:t>всеки работен ден от</w:t>
      </w:r>
      <w:r w:rsidR="008110C5" w:rsidRPr="00FB7487">
        <w:rPr>
          <w:rFonts w:ascii="Times New Roman" w:eastAsia="Times New Roman" w:hAnsi="Times New Roman" w:cs="Times New Roman"/>
          <w:color w:val="000000" w:themeColor="text1"/>
          <w:lang w:eastAsia="bg-BG"/>
        </w:rPr>
        <w:t xml:space="preserve"> </w:t>
      </w:r>
      <w:r w:rsidR="00105CB2" w:rsidRPr="00FB7487">
        <w:rPr>
          <w:rFonts w:ascii="Times New Roman" w:eastAsia="Times New Roman" w:hAnsi="Times New Roman" w:cs="Times New Roman"/>
          <w:color w:val="000000" w:themeColor="text1"/>
          <w:lang w:eastAsia="bg-BG"/>
        </w:rPr>
        <w:t>9:00 до 17:00</w:t>
      </w:r>
      <w:r w:rsidR="00DC0A02" w:rsidRPr="00FB7487">
        <w:rPr>
          <w:rFonts w:ascii="Times New Roman" w:eastAsia="Times New Roman" w:hAnsi="Times New Roman" w:cs="Times New Roman"/>
          <w:color w:val="000000" w:themeColor="text1"/>
          <w:lang w:eastAsia="bg-BG"/>
        </w:rPr>
        <w:t xml:space="preserve"> ч</w:t>
      </w:r>
      <w:r w:rsidR="00105CB2" w:rsidRPr="00FB7487">
        <w:rPr>
          <w:rFonts w:ascii="Times New Roman" w:eastAsia="Times New Roman" w:hAnsi="Times New Roman" w:cs="Times New Roman"/>
          <w:color w:val="000000" w:themeColor="text1"/>
          <w:lang w:eastAsia="bg-BG"/>
        </w:rPr>
        <w:t xml:space="preserve">аса </w:t>
      </w:r>
      <w:r w:rsidR="00022BBC" w:rsidRPr="00FB7487">
        <w:rPr>
          <w:rFonts w:ascii="Times New Roman" w:eastAsia="Times New Roman" w:hAnsi="Times New Roman" w:cs="Times New Roman"/>
          <w:color w:val="000000" w:themeColor="text1"/>
          <w:lang w:eastAsia="bg-BG"/>
        </w:rPr>
        <w:t xml:space="preserve"> </w:t>
      </w:r>
    </w:p>
    <w:p w:rsidR="00DC0A02" w:rsidRPr="00FB7487" w:rsidRDefault="00721084" w:rsidP="00E4548B">
      <w:pPr>
        <w:spacing w:after="0" w:line="360" w:lineRule="auto"/>
        <w:ind w:firstLine="547"/>
        <w:rPr>
          <w:rFonts w:ascii="Times New Roman" w:eastAsia="Times New Roman" w:hAnsi="Times New Roman" w:cs="Times New Roman"/>
          <w:bCs/>
          <w:color w:val="000000" w:themeColor="text1"/>
          <w:lang w:eastAsia="bg-BG"/>
        </w:rPr>
      </w:pPr>
      <w:r w:rsidRPr="00FB7487">
        <w:rPr>
          <w:rFonts w:ascii="Times New Roman" w:eastAsia="Times New Roman" w:hAnsi="Times New Roman" w:cs="Times New Roman"/>
          <w:b/>
          <w:bCs/>
          <w:color w:val="000000" w:themeColor="text1"/>
          <w:lang w:eastAsia="bg-BG"/>
        </w:rPr>
        <w:t>5</w:t>
      </w:r>
      <w:r w:rsidR="00DC0A02" w:rsidRPr="00FB7487">
        <w:rPr>
          <w:rFonts w:ascii="Times New Roman" w:eastAsia="Times New Roman" w:hAnsi="Times New Roman" w:cs="Times New Roman"/>
          <w:b/>
          <w:bCs/>
          <w:color w:val="000000" w:themeColor="text1"/>
          <w:lang w:eastAsia="bg-BG"/>
        </w:rPr>
        <w:t>.2.</w:t>
      </w:r>
      <w:r w:rsidR="00DC0A02" w:rsidRPr="00FB7487">
        <w:rPr>
          <w:rFonts w:ascii="Times New Roman" w:eastAsia="Times New Roman" w:hAnsi="Times New Roman" w:cs="Times New Roman"/>
          <w:bCs/>
          <w:color w:val="000000" w:themeColor="text1"/>
          <w:lang w:eastAsia="bg-BG"/>
        </w:rPr>
        <w:t xml:space="preserve"> </w:t>
      </w:r>
      <w:r w:rsidR="00811247" w:rsidRPr="00FB7487">
        <w:rPr>
          <w:rFonts w:ascii="Times New Roman" w:eastAsia="Times New Roman" w:hAnsi="Times New Roman" w:cs="Times New Roman"/>
          <w:bCs/>
          <w:color w:val="000000" w:themeColor="text1"/>
          <w:lang w:eastAsia="bg-BG"/>
        </w:rPr>
        <w:t xml:space="preserve"> </w:t>
      </w:r>
      <w:r w:rsidR="00DC0A02" w:rsidRPr="00FB7487">
        <w:rPr>
          <w:rFonts w:ascii="Times New Roman" w:eastAsia="Times New Roman" w:hAnsi="Times New Roman" w:cs="Times New Roman"/>
          <w:bCs/>
          <w:color w:val="000000" w:themeColor="text1"/>
          <w:lang w:eastAsia="bg-BG"/>
        </w:rPr>
        <w:t>Срокът за подаване на оферти е посочен в обявлението.</w:t>
      </w:r>
    </w:p>
    <w:p w:rsidR="00DC0A02" w:rsidRPr="00FB7487" w:rsidRDefault="00721084" w:rsidP="00E4548B">
      <w:pPr>
        <w:spacing w:after="0" w:line="360" w:lineRule="auto"/>
        <w:ind w:firstLine="547"/>
        <w:rPr>
          <w:rFonts w:ascii="Times New Roman" w:eastAsia="Times New Roman" w:hAnsi="Times New Roman" w:cs="Times New Roman"/>
          <w:bCs/>
          <w:color w:val="000000" w:themeColor="text1"/>
          <w:lang w:eastAsia="bg-BG"/>
        </w:rPr>
      </w:pPr>
      <w:r w:rsidRPr="00FB7487">
        <w:rPr>
          <w:rFonts w:ascii="Times New Roman" w:eastAsia="Times New Roman" w:hAnsi="Times New Roman" w:cs="Times New Roman"/>
          <w:b/>
          <w:bCs/>
          <w:color w:val="000000" w:themeColor="text1"/>
          <w:lang w:eastAsia="bg-BG"/>
        </w:rPr>
        <w:t>5</w:t>
      </w:r>
      <w:r w:rsidR="00DC0A02" w:rsidRPr="00FB7487">
        <w:rPr>
          <w:rFonts w:ascii="Times New Roman" w:eastAsia="Times New Roman" w:hAnsi="Times New Roman" w:cs="Times New Roman"/>
          <w:b/>
          <w:bCs/>
          <w:color w:val="000000" w:themeColor="text1"/>
          <w:lang w:eastAsia="bg-BG"/>
        </w:rPr>
        <w:t>.3.</w:t>
      </w:r>
      <w:r w:rsidR="00811247" w:rsidRPr="00FB7487">
        <w:rPr>
          <w:rFonts w:ascii="Times New Roman" w:eastAsia="Times New Roman" w:hAnsi="Times New Roman" w:cs="Times New Roman"/>
          <w:bCs/>
          <w:color w:val="000000" w:themeColor="text1"/>
          <w:lang w:eastAsia="bg-BG"/>
        </w:rPr>
        <w:t xml:space="preserve"> </w:t>
      </w:r>
      <w:r w:rsidR="00DC0A02" w:rsidRPr="00FB7487">
        <w:rPr>
          <w:rFonts w:ascii="Times New Roman" w:eastAsia="Times New Roman" w:hAnsi="Times New Roman" w:cs="Times New Roman"/>
          <w:bCs/>
          <w:color w:val="000000" w:themeColor="text1"/>
          <w:lang w:eastAsia="bg-BG"/>
        </w:rPr>
        <w:t xml:space="preserve">Всеки </w:t>
      </w:r>
      <w:r w:rsidR="000A5C07" w:rsidRPr="00FB7487">
        <w:rPr>
          <w:rFonts w:ascii="Times New Roman" w:eastAsia="Times New Roman" w:hAnsi="Times New Roman" w:cs="Times New Roman"/>
          <w:bCs/>
          <w:color w:val="000000" w:themeColor="text1"/>
          <w:lang w:eastAsia="bg-BG"/>
        </w:rPr>
        <w:t>Участник</w:t>
      </w:r>
      <w:r w:rsidR="00DC0A02" w:rsidRPr="00FB7487">
        <w:rPr>
          <w:rFonts w:ascii="Times New Roman" w:eastAsia="Times New Roman" w:hAnsi="Times New Roman" w:cs="Times New Roman"/>
          <w:bCs/>
          <w:color w:val="000000" w:themeColor="text1"/>
          <w:lang w:eastAsia="bg-BG"/>
        </w:rPr>
        <w:t xml:space="preserve"> следва да осигури своевременното получаване на офертата от </w:t>
      </w:r>
      <w:r w:rsidR="000A5C07" w:rsidRPr="00FB7487">
        <w:rPr>
          <w:rFonts w:ascii="Times New Roman" w:eastAsia="Times New Roman" w:hAnsi="Times New Roman" w:cs="Times New Roman"/>
          <w:bCs/>
          <w:color w:val="000000" w:themeColor="text1"/>
          <w:lang w:eastAsia="bg-BG"/>
        </w:rPr>
        <w:t>Възложител</w:t>
      </w:r>
      <w:r w:rsidR="00DC0A02" w:rsidRPr="00FB7487">
        <w:rPr>
          <w:rFonts w:ascii="Times New Roman" w:eastAsia="Times New Roman" w:hAnsi="Times New Roman" w:cs="Times New Roman"/>
          <w:bCs/>
          <w:color w:val="000000" w:themeColor="text1"/>
          <w:lang w:eastAsia="bg-BG"/>
        </w:rPr>
        <w:t>я.</w:t>
      </w:r>
    </w:p>
    <w:p w:rsidR="00DC0A02" w:rsidRPr="00FB7487" w:rsidRDefault="00721084" w:rsidP="00E4548B">
      <w:pPr>
        <w:spacing w:after="0" w:line="360" w:lineRule="auto"/>
        <w:ind w:firstLine="547"/>
        <w:rPr>
          <w:rFonts w:ascii="Times New Roman" w:eastAsia="Times New Roman" w:hAnsi="Times New Roman" w:cs="Times New Roman"/>
          <w:bCs/>
          <w:color w:val="000000" w:themeColor="text1"/>
          <w:lang w:eastAsia="bg-BG"/>
        </w:rPr>
      </w:pPr>
      <w:r w:rsidRPr="00FB7487">
        <w:rPr>
          <w:rFonts w:ascii="Times New Roman" w:eastAsia="Times New Roman" w:hAnsi="Times New Roman" w:cs="Times New Roman"/>
          <w:b/>
          <w:bCs/>
          <w:color w:val="000000" w:themeColor="text1"/>
          <w:lang w:eastAsia="bg-BG"/>
        </w:rPr>
        <w:t>5</w:t>
      </w:r>
      <w:r w:rsidR="00DC0A02" w:rsidRPr="00FB7487">
        <w:rPr>
          <w:rFonts w:ascii="Times New Roman" w:eastAsia="Times New Roman" w:hAnsi="Times New Roman" w:cs="Times New Roman"/>
          <w:b/>
          <w:bCs/>
          <w:color w:val="000000" w:themeColor="text1"/>
          <w:lang w:eastAsia="bg-BG"/>
        </w:rPr>
        <w:t>.4.</w:t>
      </w:r>
      <w:r w:rsidR="00DC0A02" w:rsidRPr="00FB7487">
        <w:rPr>
          <w:rFonts w:ascii="Times New Roman" w:eastAsia="Times New Roman" w:hAnsi="Times New Roman" w:cs="Times New Roman"/>
          <w:bCs/>
          <w:color w:val="000000" w:themeColor="text1"/>
          <w:lang w:eastAsia="bg-BG"/>
        </w:rPr>
        <w:t xml:space="preserve"> </w:t>
      </w:r>
      <w:r w:rsidR="00811247" w:rsidRPr="00FB7487">
        <w:rPr>
          <w:rFonts w:ascii="Times New Roman" w:eastAsia="Times New Roman" w:hAnsi="Times New Roman" w:cs="Times New Roman"/>
          <w:bCs/>
          <w:color w:val="000000" w:themeColor="text1"/>
          <w:lang w:eastAsia="bg-BG"/>
        </w:rPr>
        <w:t xml:space="preserve"> </w:t>
      </w:r>
      <w:r w:rsidR="00DC0A02" w:rsidRPr="00FB7487">
        <w:rPr>
          <w:rFonts w:ascii="Times New Roman" w:eastAsia="Times New Roman" w:hAnsi="Times New Roman" w:cs="Times New Roman"/>
          <w:bCs/>
          <w:color w:val="000000" w:themeColor="text1"/>
          <w:lang w:eastAsia="bg-BG"/>
        </w:rPr>
        <w:t xml:space="preserve">До изтичане на срока за получаване на оферти, всеки </w:t>
      </w:r>
      <w:r w:rsidR="000A5C07" w:rsidRPr="00FB7487">
        <w:rPr>
          <w:rFonts w:ascii="Times New Roman" w:eastAsia="Times New Roman" w:hAnsi="Times New Roman" w:cs="Times New Roman"/>
          <w:bCs/>
          <w:color w:val="000000" w:themeColor="text1"/>
          <w:lang w:eastAsia="bg-BG"/>
        </w:rPr>
        <w:t>Участник</w:t>
      </w:r>
      <w:r w:rsidR="00DC0A02" w:rsidRPr="00FB7487">
        <w:rPr>
          <w:rFonts w:ascii="Times New Roman" w:eastAsia="Times New Roman" w:hAnsi="Times New Roman" w:cs="Times New Roman"/>
          <w:bCs/>
          <w:color w:val="000000" w:themeColor="text1"/>
          <w:lang w:eastAsia="bg-BG"/>
        </w:rPr>
        <w:t xml:space="preserve"> може да промени, допълни или оттегли офертата си.</w:t>
      </w:r>
    </w:p>
    <w:p w:rsidR="00DC0A02" w:rsidRPr="00FB7487" w:rsidRDefault="00721084" w:rsidP="00811247">
      <w:pPr>
        <w:tabs>
          <w:tab w:val="left" w:pos="567"/>
          <w:tab w:val="left" w:pos="709"/>
          <w:tab w:val="left" w:pos="851"/>
        </w:tabs>
        <w:spacing w:after="0" w:line="360" w:lineRule="auto"/>
        <w:ind w:firstLine="547"/>
        <w:rPr>
          <w:rFonts w:ascii="Times New Roman" w:eastAsia="Times New Roman" w:hAnsi="Times New Roman" w:cs="Times New Roman"/>
          <w:bCs/>
          <w:color w:val="000000" w:themeColor="text1"/>
          <w:lang w:eastAsia="bg-BG"/>
        </w:rPr>
      </w:pPr>
      <w:r w:rsidRPr="00FB7487">
        <w:rPr>
          <w:rFonts w:ascii="Times New Roman" w:eastAsia="Times New Roman" w:hAnsi="Times New Roman" w:cs="Times New Roman"/>
          <w:b/>
          <w:bCs/>
          <w:color w:val="000000" w:themeColor="text1"/>
          <w:lang w:eastAsia="bg-BG"/>
        </w:rPr>
        <w:t>5</w:t>
      </w:r>
      <w:r w:rsidR="00DC0A02" w:rsidRPr="00FB7487">
        <w:rPr>
          <w:rFonts w:ascii="Times New Roman" w:eastAsia="Times New Roman" w:hAnsi="Times New Roman" w:cs="Times New Roman"/>
          <w:b/>
          <w:bCs/>
          <w:color w:val="000000" w:themeColor="text1"/>
          <w:lang w:eastAsia="bg-BG"/>
        </w:rPr>
        <w:t>.5.</w:t>
      </w:r>
      <w:r w:rsidR="00811247" w:rsidRPr="00FB7487">
        <w:rPr>
          <w:rFonts w:ascii="Times New Roman" w:eastAsia="Times New Roman" w:hAnsi="Times New Roman" w:cs="Times New Roman"/>
          <w:b/>
          <w:bCs/>
          <w:color w:val="000000" w:themeColor="text1"/>
          <w:lang w:eastAsia="bg-BG"/>
        </w:rPr>
        <w:t xml:space="preserve"> </w:t>
      </w:r>
      <w:r w:rsidR="00DC0A02" w:rsidRPr="00FB7487">
        <w:rPr>
          <w:rFonts w:ascii="Times New Roman" w:eastAsia="Times New Roman" w:hAnsi="Times New Roman" w:cs="Times New Roman"/>
          <w:bCs/>
          <w:color w:val="000000" w:themeColor="text1"/>
          <w:lang w:eastAsia="bg-BG"/>
        </w:rPr>
        <w:t xml:space="preserve">Оттеглянето на офертата прекратява по-нататъшното участие на </w:t>
      </w:r>
      <w:r w:rsidR="000A5C07" w:rsidRPr="00FB7487">
        <w:rPr>
          <w:rFonts w:ascii="Times New Roman" w:eastAsia="Times New Roman" w:hAnsi="Times New Roman" w:cs="Times New Roman"/>
          <w:bCs/>
          <w:color w:val="000000" w:themeColor="text1"/>
          <w:lang w:eastAsia="bg-BG"/>
        </w:rPr>
        <w:t>Участник</w:t>
      </w:r>
      <w:r w:rsidR="00DC0A02" w:rsidRPr="00FB7487">
        <w:rPr>
          <w:rFonts w:ascii="Times New Roman" w:eastAsia="Times New Roman" w:hAnsi="Times New Roman" w:cs="Times New Roman"/>
          <w:bCs/>
          <w:color w:val="000000" w:themeColor="text1"/>
          <w:lang w:eastAsia="bg-BG"/>
        </w:rPr>
        <w:t>а в процедурата.</w:t>
      </w:r>
    </w:p>
    <w:p w:rsidR="00DC0A02" w:rsidRPr="00FB7487" w:rsidRDefault="00721084" w:rsidP="00E4548B">
      <w:pPr>
        <w:spacing w:after="0" w:line="360" w:lineRule="auto"/>
        <w:ind w:firstLine="547"/>
        <w:rPr>
          <w:rFonts w:ascii="Times New Roman" w:eastAsia="Times New Roman" w:hAnsi="Times New Roman" w:cs="Times New Roman"/>
          <w:bCs/>
          <w:color w:val="FF0000"/>
          <w:lang w:eastAsia="bg-BG"/>
        </w:rPr>
      </w:pPr>
      <w:r w:rsidRPr="00FB7487">
        <w:rPr>
          <w:rFonts w:ascii="Times New Roman" w:eastAsia="Times New Roman" w:hAnsi="Times New Roman" w:cs="Times New Roman"/>
          <w:b/>
          <w:bCs/>
          <w:color w:val="000000" w:themeColor="text1"/>
          <w:lang w:eastAsia="bg-BG"/>
        </w:rPr>
        <w:t>5</w:t>
      </w:r>
      <w:r w:rsidR="00DC0A02" w:rsidRPr="00FB7487">
        <w:rPr>
          <w:rFonts w:ascii="Times New Roman" w:eastAsia="Times New Roman" w:hAnsi="Times New Roman" w:cs="Times New Roman"/>
          <w:b/>
          <w:bCs/>
          <w:color w:val="000000" w:themeColor="text1"/>
          <w:lang w:eastAsia="bg-BG"/>
        </w:rPr>
        <w:t>.6.</w:t>
      </w:r>
      <w:r w:rsidR="00DC0A02" w:rsidRPr="00FB7487">
        <w:rPr>
          <w:rFonts w:ascii="Times New Roman" w:eastAsia="Times New Roman" w:hAnsi="Times New Roman" w:cs="Times New Roman"/>
          <w:bCs/>
          <w:color w:val="000000" w:themeColor="text1"/>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DC0A02" w:rsidRPr="00FB7487" w:rsidRDefault="00721084" w:rsidP="00E4548B">
      <w:pPr>
        <w:spacing w:after="0" w:line="360" w:lineRule="auto"/>
        <w:ind w:firstLine="547"/>
        <w:outlineLvl w:val="2"/>
        <w:rPr>
          <w:rFonts w:ascii="Times New Roman" w:eastAsia="Times New Roman" w:hAnsi="Times New Roman" w:cs="Times New Roman"/>
          <w:b/>
          <w:color w:val="000000" w:themeColor="text1"/>
          <w:u w:val="single"/>
          <w:lang w:eastAsia="bg-BG"/>
        </w:rPr>
      </w:pPr>
      <w:bookmarkStart w:id="32" w:name="_Toc383185089"/>
      <w:bookmarkStart w:id="33" w:name="_Toc383185637"/>
      <w:bookmarkStart w:id="34" w:name="_Toc383788169"/>
      <w:bookmarkStart w:id="35" w:name="_Toc411333433"/>
      <w:r w:rsidRPr="00FB7487">
        <w:rPr>
          <w:rFonts w:ascii="Times New Roman" w:eastAsia="Times New Roman" w:hAnsi="Times New Roman" w:cs="Times New Roman"/>
          <w:b/>
          <w:color w:val="000000" w:themeColor="text1"/>
          <w:lang w:eastAsia="bg-BG"/>
        </w:rPr>
        <w:t>6</w:t>
      </w:r>
      <w:r w:rsidR="00DC0A02" w:rsidRPr="00FB7487">
        <w:rPr>
          <w:rFonts w:ascii="Times New Roman" w:eastAsia="Times New Roman" w:hAnsi="Times New Roman" w:cs="Times New Roman"/>
          <w:b/>
          <w:color w:val="000000" w:themeColor="text1"/>
          <w:lang w:eastAsia="bg-BG"/>
        </w:rPr>
        <w:t>. Приеман</w:t>
      </w:r>
      <w:r w:rsidRPr="00FB7487">
        <w:rPr>
          <w:rFonts w:ascii="Times New Roman" w:eastAsia="Times New Roman" w:hAnsi="Times New Roman" w:cs="Times New Roman"/>
          <w:b/>
          <w:color w:val="000000" w:themeColor="text1"/>
          <w:lang w:eastAsia="bg-BG"/>
        </w:rPr>
        <w:t xml:space="preserve">е </w:t>
      </w:r>
      <w:r w:rsidR="00DC0A02" w:rsidRPr="00FB7487">
        <w:rPr>
          <w:rFonts w:ascii="Times New Roman" w:eastAsia="Times New Roman" w:hAnsi="Times New Roman" w:cs="Times New Roman"/>
          <w:b/>
          <w:color w:val="000000" w:themeColor="text1"/>
          <w:lang w:eastAsia="bg-BG"/>
        </w:rPr>
        <w:t>на оферти</w:t>
      </w:r>
      <w:bookmarkEnd w:id="32"/>
      <w:bookmarkEnd w:id="33"/>
      <w:bookmarkEnd w:id="34"/>
      <w:bookmarkEnd w:id="35"/>
    </w:p>
    <w:p w:rsidR="00DC0A02" w:rsidRPr="00FB7487" w:rsidRDefault="00721084" w:rsidP="00E4548B">
      <w:pPr>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6</w:t>
      </w:r>
      <w:r w:rsidR="00DC0A02" w:rsidRPr="00FB7487">
        <w:rPr>
          <w:rFonts w:ascii="Times New Roman" w:eastAsia="Times New Roman" w:hAnsi="Times New Roman" w:cs="Times New Roman"/>
          <w:b/>
          <w:color w:val="000000" w:themeColor="text1"/>
        </w:rPr>
        <w:t>.1.</w:t>
      </w:r>
      <w:r w:rsidR="00DC0A02" w:rsidRPr="00FB7487">
        <w:rPr>
          <w:rFonts w:ascii="Times New Roman" w:eastAsia="Times New Roman" w:hAnsi="Times New Roman" w:cs="Times New Roman"/>
          <w:color w:val="000000" w:themeColor="text1"/>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rsidR="00DC0A02" w:rsidRPr="00FB7487" w:rsidRDefault="00721084" w:rsidP="00E4548B">
      <w:pPr>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6</w:t>
      </w:r>
      <w:r w:rsidR="00DC0A02" w:rsidRPr="00FB7487">
        <w:rPr>
          <w:rFonts w:ascii="Times New Roman" w:eastAsia="Times New Roman" w:hAnsi="Times New Roman" w:cs="Times New Roman"/>
          <w:b/>
          <w:color w:val="000000" w:themeColor="text1"/>
        </w:rPr>
        <w:t>.2.</w:t>
      </w:r>
      <w:r w:rsidR="00DC0A02" w:rsidRPr="00FB7487">
        <w:rPr>
          <w:rFonts w:ascii="Times New Roman" w:eastAsia="Times New Roman" w:hAnsi="Times New Roman" w:cs="Times New Roman"/>
          <w:color w:val="000000" w:themeColor="text1"/>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DC0A02" w:rsidRPr="00FB7487" w:rsidRDefault="00721084" w:rsidP="00E4548B">
      <w:pPr>
        <w:shd w:val="clear" w:color="auto" w:fill="FFFFFF"/>
        <w:tabs>
          <w:tab w:val="left" w:pos="709"/>
        </w:tabs>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6</w:t>
      </w:r>
      <w:r w:rsidR="00DC0A02" w:rsidRPr="00FB7487">
        <w:rPr>
          <w:rFonts w:ascii="Times New Roman" w:eastAsia="Times New Roman" w:hAnsi="Times New Roman" w:cs="Times New Roman"/>
          <w:b/>
          <w:color w:val="000000" w:themeColor="text1"/>
        </w:rPr>
        <w:t>.3.</w:t>
      </w:r>
      <w:r w:rsidR="00DC0A02" w:rsidRPr="00FB7487">
        <w:rPr>
          <w:rFonts w:ascii="Times New Roman" w:eastAsia="Times New Roman" w:hAnsi="Times New Roman" w:cs="Times New Roman"/>
          <w:color w:val="000000" w:themeColor="text1"/>
        </w:rPr>
        <w:t xml:space="preserve"> Когато към момента на изтичане на крайния срок за получаване на офертите посочен в обявлението 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w:t>
      </w:r>
      <w:r w:rsidR="000A5C07" w:rsidRPr="00FB7487">
        <w:rPr>
          <w:rFonts w:ascii="Times New Roman" w:eastAsia="Times New Roman" w:hAnsi="Times New Roman" w:cs="Times New Roman"/>
          <w:color w:val="000000" w:themeColor="text1"/>
        </w:rPr>
        <w:t>Възложител</w:t>
      </w:r>
      <w:r w:rsidR="00DC0A02" w:rsidRPr="00FB7487">
        <w:rPr>
          <w:rFonts w:ascii="Times New Roman" w:eastAsia="Times New Roman" w:hAnsi="Times New Roman" w:cs="Times New Roman"/>
          <w:color w:val="000000" w:themeColor="text1"/>
        </w:rPr>
        <w:t>я и присъстващите лица. Офертите на лицата от списъка се приемат.</w:t>
      </w:r>
    </w:p>
    <w:p w:rsidR="0078703A" w:rsidRPr="00FB7487" w:rsidRDefault="00721084" w:rsidP="00E4548B">
      <w:pPr>
        <w:shd w:val="clear" w:color="auto" w:fill="FFFFFF"/>
        <w:tabs>
          <w:tab w:val="left" w:pos="709"/>
        </w:tabs>
        <w:spacing w:after="0" w:line="360" w:lineRule="auto"/>
        <w:ind w:firstLine="567"/>
        <w:rPr>
          <w:rFonts w:ascii="Times New Roman" w:eastAsia="Times New Roman" w:hAnsi="Times New Roman" w:cs="Times New Roman"/>
          <w:color w:val="000000" w:themeColor="text1"/>
        </w:rPr>
      </w:pPr>
      <w:r w:rsidRPr="00FB7487">
        <w:rPr>
          <w:rFonts w:ascii="Times New Roman" w:eastAsia="Times New Roman" w:hAnsi="Times New Roman" w:cs="Times New Roman"/>
          <w:b/>
          <w:color w:val="000000" w:themeColor="text1"/>
        </w:rPr>
        <w:t>6</w:t>
      </w:r>
      <w:r w:rsidR="00DC0A02" w:rsidRPr="00FB7487">
        <w:rPr>
          <w:rFonts w:ascii="Times New Roman" w:eastAsia="Times New Roman" w:hAnsi="Times New Roman" w:cs="Times New Roman"/>
          <w:b/>
          <w:color w:val="000000" w:themeColor="text1"/>
        </w:rPr>
        <w:t>.4.</w:t>
      </w:r>
      <w:r w:rsidR="00DC0A02" w:rsidRPr="00FB7487">
        <w:rPr>
          <w:rFonts w:ascii="Times New Roman" w:eastAsia="Times New Roman" w:hAnsi="Times New Roman" w:cs="Times New Roman"/>
          <w:color w:val="000000" w:themeColor="text1"/>
        </w:rPr>
        <w:t xml:space="preserve"> Не се допуска приемане на оферти от лица, които не са включени в списъка по т. </w:t>
      </w:r>
      <w:r w:rsidRPr="00FB7487">
        <w:rPr>
          <w:rFonts w:ascii="Times New Roman" w:eastAsia="Times New Roman" w:hAnsi="Times New Roman" w:cs="Times New Roman"/>
          <w:color w:val="000000" w:themeColor="text1"/>
        </w:rPr>
        <w:t>6</w:t>
      </w:r>
      <w:r w:rsidR="00DC0A02" w:rsidRPr="00FB7487">
        <w:rPr>
          <w:rFonts w:ascii="Times New Roman" w:eastAsia="Times New Roman" w:hAnsi="Times New Roman" w:cs="Times New Roman"/>
          <w:color w:val="000000" w:themeColor="text1"/>
        </w:rPr>
        <w:t>.3.</w:t>
      </w:r>
    </w:p>
    <w:p w:rsidR="00895B4E" w:rsidRPr="00FB7487" w:rsidRDefault="00895B4E" w:rsidP="00E4548B">
      <w:pPr>
        <w:shd w:val="clear" w:color="auto" w:fill="FFFFFF"/>
        <w:tabs>
          <w:tab w:val="left" w:pos="709"/>
        </w:tabs>
        <w:spacing w:after="0" w:line="360" w:lineRule="auto"/>
        <w:ind w:firstLine="567"/>
        <w:rPr>
          <w:rFonts w:ascii="Times New Roman" w:eastAsia="Times New Roman" w:hAnsi="Times New Roman" w:cs="Times New Roman"/>
          <w:color w:val="000000" w:themeColor="text1"/>
        </w:rPr>
      </w:pPr>
    </w:p>
    <w:tbl>
      <w:tblPr>
        <w:tblW w:w="0" w:type="auto"/>
        <w:shd w:val="clear" w:color="auto" w:fill="B9FFF2"/>
        <w:tblLook w:val="04A0"/>
      </w:tblPr>
      <w:tblGrid>
        <w:gridCol w:w="9288"/>
      </w:tblGrid>
      <w:tr w:rsidR="00AE54F2" w:rsidRPr="00FB7487" w:rsidTr="005A5C0E">
        <w:tc>
          <w:tcPr>
            <w:tcW w:w="9288" w:type="dxa"/>
            <w:shd w:val="clear" w:color="auto" w:fill="D9D9D9" w:themeFill="background1" w:themeFillShade="D9"/>
          </w:tcPr>
          <w:p w:rsidR="0082211C" w:rsidRPr="00FB7487" w:rsidRDefault="00895B4E" w:rsidP="00895B4E">
            <w:pPr>
              <w:tabs>
                <w:tab w:val="left" w:pos="360"/>
              </w:tabs>
              <w:suppressAutoHyphens/>
              <w:spacing w:after="0" w:line="360" w:lineRule="auto"/>
              <w:jc w:val="center"/>
              <w:rPr>
                <w:rFonts w:ascii="Times New Roman" w:eastAsia="MS ??" w:hAnsi="Times New Roman" w:cs="Times New Roman"/>
                <w:b/>
                <w:caps/>
              </w:rPr>
            </w:pPr>
            <w:r w:rsidRPr="00FB7487">
              <w:rPr>
                <w:rFonts w:ascii="Times New Roman" w:eastAsia="MS ??" w:hAnsi="Times New Roman" w:cs="Times New Roman"/>
                <w:b/>
              </w:rPr>
              <w:t>IV</w:t>
            </w:r>
            <w:r w:rsidR="00AE54F2" w:rsidRPr="00FB7487">
              <w:rPr>
                <w:rFonts w:ascii="Times New Roman" w:eastAsia="MS ??" w:hAnsi="Times New Roman" w:cs="Times New Roman"/>
                <w:b/>
              </w:rPr>
              <w:t xml:space="preserve">. </w:t>
            </w:r>
            <w:r w:rsidR="00AE54F2" w:rsidRPr="00FB7487">
              <w:rPr>
                <w:rFonts w:ascii="Times New Roman" w:eastAsia="MS ??" w:hAnsi="Times New Roman" w:cs="Times New Roman"/>
                <w:b/>
                <w:caps/>
              </w:rPr>
              <w:t>Разглеждане, оценка и класиране на офертите</w:t>
            </w:r>
          </w:p>
        </w:tc>
      </w:tr>
    </w:tbl>
    <w:p w:rsidR="00164CD6" w:rsidRPr="00FB7487" w:rsidRDefault="00164CD6" w:rsidP="003F49D5">
      <w:pPr>
        <w:tabs>
          <w:tab w:val="left" w:pos="0"/>
        </w:tabs>
        <w:suppressAutoHyphens/>
        <w:spacing w:after="0" w:line="360" w:lineRule="auto"/>
        <w:ind w:firstLine="709"/>
        <w:rPr>
          <w:rFonts w:ascii="Times New Roman" w:eastAsia="MS ??" w:hAnsi="Times New Roman" w:cs="Times New Roman"/>
        </w:rPr>
      </w:pPr>
      <w:r w:rsidRPr="00FB7487">
        <w:rPr>
          <w:rFonts w:ascii="Times New Roman" w:eastAsia="MS ??" w:hAnsi="Times New Roman" w:cs="Times New Roman"/>
          <w:b/>
          <w:bCs/>
        </w:rPr>
        <w:t>1.</w:t>
      </w:r>
      <w:r w:rsidRPr="00FB7487">
        <w:rPr>
          <w:rFonts w:ascii="Times New Roman" w:eastAsia="MS ??" w:hAnsi="Times New Roman" w:cs="Times New Roman"/>
        </w:rPr>
        <w:t xml:space="preserve"> </w:t>
      </w:r>
      <w:r w:rsidR="00D86734" w:rsidRPr="00FB7487">
        <w:rPr>
          <w:rFonts w:ascii="Times New Roman" w:eastAsia="MS ??" w:hAnsi="Times New Roman" w:cs="Times New Roman"/>
        </w:rPr>
        <w:t xml:space="preserve">Разглеждането и оценката на офертите, както и класирането на участниците се извършва от </w:t>
      </w:r>
      <w:r w:rsidR="00811247" w:rsidRPr="00FB7487">
        <w:rPr>
          <w:rFonts w:ascii="Times New Roman" w:eastAsia="MS ??" w:hAnsi="Times New Roman" w:cs="Times New Roman"/>
        </w:rPr>
        <w:t xml:space="preserve">комисия, </w:t>
      </w:r>
      <w:r w:rsidR="00D86734" w:rsidRPr="00FB7487">
        <w:rPr>
          <w:rFonts w:ascii="Times New Roman" w:eastAsia="MS ??" w:hAnsi="Times New Roman" w:cs="Times New Roman"/>
        </w:rPr>
        <w:t>назначена от Възложителя по реда на чл. 51 от ППЗОП.</w:t>
      </w:r>
      <w:r w:rsidRPr="00FB7487">
        <w:rPr>
          <w:rFonts w:ascii="Times New Roman" w:eastAsia="MS ??" w:hAnsi="Times New Roman" w:cs="Times New Roman"/>
        </w:rPr>
        <w:t xml:space="preserve"> </w:t>
      </w:r>
    </w:p>
    <w:p w:rsidR="004A5F89" w:rsidRPr="00FB7487" w:rsidRDefault="00164CD6" w:rsidP="003F49D5">
      <w:pPr>
        <w:tabs>
          <w:tab w:val="left" w:pos="0"/>
        </w:tabs>
        <w:suppressAutoHyphens/>
        <w:spacing w:after="0" w:line="360" w:lineRule="auto"/>
        <w:ind w:firstLine="709"/>
        <w:rPr>
          <w:rFonts w:ascii="Times New Roman" w:eastAsia="MS ??" w:hAnsi="Times New Roman" w:cs="Times New Roman"/>
        </w:rPr>
      </w:pPr>
      <w:r w:rsidRPr="00FB7487">
        <w:rPr>
          <w:rFonts w:ascii="Times New Roman" w:eastAsia="MS ??" w:hAnsi="Times New Roman" w:cs="Times New Roman"/>
          <w:b/>
          <w:bCs/>
        </w:rPr>
        <w:t>2.</w:t>
      </w:r>
      <w:r w:rsidRPr="00FB7487">
        <w:rPr>
          <w:rFonts w:ascii="Times New Roman" w:eastAsia="MS ??" w:hAnsi="Times New Roman" w:cs="Times New Roman"/>
        </w:rPr>
        <w:t xml:space="preserve"> </w:t>
      </w:r>
      <w:r w:rsidR="00D86734" w:rsidRPr="00FB7487">
        <w:rPr>
          <w:rFonts w:ascii="Times New Roman" w:eastAsia="MS ??" w:hAnsi="Times New Roman" w:cs="Times New Roman"/>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4A5F89" w:rsidRPr="00FB7487" w:rsidRDefault="004A5F89" w:rsidP="003F49D5">
      <w:pPr>
        <w:tabs>
          <w:tab w:val="left" w:pos="0"/>
        </w:tabs>
        <w:suppressAutoHyphens/>
        <w:spacing w:after="0" w:line="360" w:lineRule="auto"/>
        <w:ind w:firstLine="709"/>
        <w:rPr>
          <w:rFonts w:ascii="Times New Roman" w:eastAsia="MS ??" w:hAnsi="Times New Roman" w:cs="Times New Roman"/>
        </w:rPr>
      </w:pPr>
      <w:r w:rsidRPr="00FB7487">
        <w:rPr>
          <w:rFonts w:ascii="Times New Roman" w:eastAsia="MS ??" w:hAnsi="Times New Roman" w:cs="Times New Roman"/>
          <w:b/>
          <w:bCs/>
        </w:rPr>
        <w:t>3.</w:t>
      </w:r>
      <w:r w:rsidRPr="00FB7487">
        <w:rPr>
          <w:rFonts w:ascii="Times New Roman" w:eastAsia="MS ??" w:hAnsi="Times New Roman" w:cs="Times New Roman"/>
        </w:rPr>
        <w:t xml:space="preserve">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3F49D5" w:rsidRPr="00FB7487" w:rsidRDefault="003F49D5" w:rsidP="003F49D5">
      <w:pPr>
        <w:tabs>
          <w:tab w:val="left" w:pos="0"/>
        </w:tabs>
        <w:suppressAutoHyphens/>
        <w:spacing w:after="0" w:line="360" w:lineRule="auto"/>
        <w:ind w:firstLine="709"/>
        <w:rPr>
          <w:rFonts w:ascii="Times New Roman" w:eastAsia="MS ??" w:hAnsi="Times New Roman" w:cs="Times New Roman"/>
        </w:rPr>
      </w:pPr>
      <w:r w:rsidRPr="00FB7487">
        <w:rPr>
          <w:rFonts w:ascii="Times New Roman" w:eastAsia="MS ??" w:hAnsi="Times New Roman" w:cs="Times New Roman"/>
          <w:b/>
          <w:bCs/>
        </w:rPr>
        <w:t>4.</w:t>
      </w:r>
      <w:r w:rsidRPr="00FB7487">
        <w:rPr>
          <w:rFonts w:ascii="Times New Roman" w:eastAsia="MS ??" w:hAnsi="Times New Roman" w:cs="Times New Roman"/>
        </w:rPr>
        <w:t xml:space="preserve"> Комисията разглежда представените оферти по реда на чл. 54 от ППЗОП.</w:t>
      </w:r>
    </w:p>
    <w:p w:rsidR="003F49D5" w:rsidRPr="00FB7487" w:rsidRDefault="003F49D5" w:rsidP="003F49D5">
      <w:pPr>
        <w:tabs>
          <w:tab w:val="left" w:pos="0"/>
        </w:tabs>
        <w:suppressAutoHyphens/>
        <w:spacing w:after="0" w:line="360" w:lineRule="auto"/>
        <w:ind w:firstLine="709"/>
        <w:rPr>
          <w:rFonts w:ascii="Times New Roman" w:eastAsia="MS ??" w:hAnsi="Times New Roman" w:cs="Times New Roman"/>
        </w:rPr>
      </w:pPr>
      <w:r w:rsidRPr="00FB7487">
        <w:rPr>
          <w:rFonts w:ascii="Times New Roman" w:hAnsi="Times New Roman" w:cs="Times New Roman"/>
          <w:b/>
          <w:bCs/>
          <w:color w:val="000000" w:themeColor="text1"/>
        </w:rPr>
        <w:t>5.</w:t>
      </w:r>
      <w:r w:rsidRPr="00FB7487">
        <w:rPr>
          <w:rFonts w:ascii="Times New Roman" w:hAnsi="Times New Roman" w:cs="Times New Roman"/>
          <w:color w:val="000000" w:themeColor="text1"/>
        </w:rPr>
        <w:t xml:space="preserve"> Комисията разглежда документите по </w:t>
      </w:r>
      <w:hyperlink r:id="rId23" w:history="1">
        <w:r w:rsidRPr="00FB7487">
          <w:rPr>
            <w:rFonts w:ascii="Times New Roman" w:hAnsi="Times New Roman" w:cs="Times New Roman"/>
            <w:color w:val="000000" w:themeColor="text1"/>
          </w:rPr>
          <w:t>чл. 39, ал. 2</w:t>
        </w:r>
      </w:hyperlink>
      <w:r w:rsidRPr="00FB7487">
        <w:rPr>
          <w:rFonts w:ascii="Times New Roman" w:hAnsi="Times New Roman" w:cs="Times New Roman"/>
          <w:color w:val="000000" w:themeColor="text1"/>
        </w:rPr>
        <w:t xml:space="preserve"> за съответствие с изискванията към личното състояние и критериите за подбор, поставени от Възложителя, и съставя протокол.</w:t>
      </w:r>
    </w:p>
    <w:p w:rsidR="003F49D5" w:rsidRPr="00FB7487" w:rsidRDefault="003F49D5" w:rsidP="003F49D5">
      <w:pPr>
        <w:tabs>
          <w:tab w:val="left" w:pos="0"/>
        </w:tabs>
        <w:suppressAutoHyphens/>
        <w:spacing w:after="0" w:line="360" w:lineRule="auto"/>
        <w:ind w:firstLine="709"/>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6.</w:t>
      </w:r>
      <w:r w:rsidRPr="00FB7487">
        <w:rPr>
          <w:rFonts w:ascii="Times New Roman" w:eastAsia="Times New Roman" w:hAnsi="Times New Roman" w:cs="Times New Roman"/>
          <w:color w:val="000000" w:themeColor="text1"/>
          <w:lang w:eastAsia="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т.5 и изпраща протокола на всички кандидати или участници в деня на публикуването му в профила на купувача.</w:t>
      </w:r>
    </w:p>
    <w:p w:rsidR="003F49D5" w:rsidRPr="00FB7487" w:rsidRDefault="003F49D5" w:rsidP="003F49D5">
      <w:pPr>
        <w:tabs>
          <w:tab w:val="left" w:pos="0"/>
        </w:tabs>
        <w:suppressAutoHyphens/>
        <w:spacing w:after="0" w:line="360" w:lineRule="auto"/>
        <w:ind w:firstLine="709"/>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7.</w:t>
      </w:r>
      <w:r w:rsidRPr="00FB7487">
        <w:rPr>
          <w:rFonts w:ascii="Times New Roman" w:eastAsia="Times New Roman" w:hAnsi="Times New Roman" w:cs="Times New Roman"/>
          <w:color w:val="000000" w:themeColor="text1"/>
          <w:lang w:eastAsia="bg-BG"/>
        </w:rPr>
        <w:t xml:space="preserve"> В срок до 5 работни дни от получаването на протокола по</w:t>
      </w:r>
      <w:r w:rsidR="00900A21" w:rsidRPr="00FB7487">
        <w:rPr>
          <w:rFonts w:ascii="Times New Roman" w:eastAsia="Times New Roman" w:hAnsi="Times New Roman" w:cs="Times New Roman"/>
          <w:color w:val="000000" w:themeColor="text1"/>
          <w:lang w:eastAsia="bg-BG"/>
        </w:rPr>
        <w:t xml:space="preserve"> т.</w:t>
      </w:r>
      <w:r w:rsidRPr="00FB7487">
        <w:rPr>
          <w:rFonts w:ascii="Times New Roman" w:eastAsia="Times New Roman" w:hAnsi="Times New Roman" w:cs="Times New Roman"/>
          <w:color w:val="000000" w:themeColor="text1"/>
          <w:lang w:eastAsia="bg-BG"/>
        </w:rPr>
        <w:t xml:space="preserve"> 5 кандидатите и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3F49D5" w:rsidRPr="00FB7487" w:rsidRDefault="003F49D5" w:rsidP="003B75D0">
      <w:pPr>
        <w:spacing w:after="0" w:line="360" w:lineRule="auto"/>
        <w:ind w:firstLine="709"/>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8.</w:t>
      </w:r>
      <w:r w:rsidRPr="00FB7487">
        <w:rPr>
          <w:rFonts w:ascii="Times New Roman" w:eastAsia="Times New Roman" w:hAnsi="Times New Roman" w:cs="Times New Roman"/>
          <w:color w:val="000000" w:themeColor="text1"/>
          <w:lang w:eastAsia="bg-BG"/>
        </w:rPr>
        <w:t xml:space="preserve"> Възможността по т.7. се прилага и за подизпълнителите и третите лица, посочени от кандидата или участника. Кандидатът или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3F49D5" w:rsidRPr="00FB7487" w:rsidRDefault="003F49D5" w:rsidP="003B75D0">
      <w:pPr>
        <w:spacing w:after="0" w:line="360" w:lineRule="auto"/>
        <w:ind w:firstLine="709"/>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9.</w:t>
      </w:r>
      <w:r w:rsidRPr="00FB7487">
        <w:rPr>
          <w:rFonts w:ascii="Times New Roman" w:eastAsia="Times New Roman" w:hAnsi="Times New Roman" w:cs="Times New Roman"/>
          <w:color w:val="000000" w:themeColor="text1"/>
          <w:lang w:eastAsia="bg-BG"/>
        </w:rPr>
        <w:t xml:space="preserve"> Когато промените се отнасят до обстоятелства, различни от посочените по </w:t>
      </w:r>
      <w:hyperlink r:id="rId24" w:history="1">
        <w:r w:rsidRPr="00FB7487">
          <w:rPr>
            <w:rFonts w:ascii="Times New Roman" w:eastAsia="Times New Roman" w:hAnsi="Times New Roman" w:cs="Times New Roman"/>
            <w:color w:val="000000" w:themeColor="text1"/>
            <w:lang w:eastAsia="bg-BG"/>
          </w:rPr>
          <w:t>чл. 54, ал. 1, т. 1</w:t>
        </w:r>
      </w:hyperlink>
      <w:r w:rsidRPr="00FB7487">
        <w:rPr>
          <w:rFonts w:ascii="Times New Roman" w:eastAsia="Times New Roman" w:hAnsi="Times New Roman" w:cs="Times New Roman"/>
          <w:color w:val="000000" w:themeColor="text1"/>
          <w:lang w:eastAsia="bg-BG"/>
        </w:rPr>
        <w:t xml:space="preserve">, </w:t>
      </w:r>
      <w:hyperlink r:id="rId25" w:history="1">
        <w:r w:rsidRPr="00FB7487">
          <w:rPr>
            <w:rFonts w:ascii="Times New Roman" w:eastAsia="Times New Roman" w:hAnsi="Times New Roman" w:cs="Times New Roman"/>
            <w:color w:val="000000" w:themeColor="text1"/>
            <w:lang w:eastAsia="bg-BG"/>
          </w:rPr>
          <w:t>2</w:t>
        </w:r>
      </w:hyperlink>
      <w:r w:rsidRPr="00FB7487">
        <w:rPr>
          <w:rFonts w:ascii="Times New Roman" w:eastAsia="Times New Roman" w:hAnsi="Times New Roman" w:cs="Times New Roman"/>
          <w:color w:val="000000" w:themeColor="text1"/>
          <w:lang w:eastAsia="bg-BG"/>
        </w:rPr>
        <w:t xml:space="preserve"> и </w:t>
      </w:r>
      <w:hyperlink r:id="rId26" w:history="1">
        <w:r w:rsidRPr="00FB7487">
          <w:rPr>
            <w:rFonts w:ascii="Times New Roman" w:eastAsia="Times New Roman" w:hAnsi="Times New Roman" w:cs="Times New Roman"/>
            <w:color w:val="000000" w:themeColor="text1"/>
            <w:lang w:eastAsia="bg-BG"/>
          </w:rPr>
          <w:t>7</w:t>
        </w:r>
      </w:hyperlink>
      <w:r w:rsidRPr="00FB7487">
        <w:rPr>
          <w:rFonts w:ascii="Times New Roman" w:eastAsia="Times New Roman" w:hAnsi="Times New Roman" w:cs="Times New Roman"/>
          <w:color w:val="000000" w:themeColor="text1"/>
          <w:lang w:eastAsia="bg-BG"/>
        </w:rPr>
        <w:t xml:space="preserve"> и </w:t>
      </w:r>
      <w:hyperlink r:id="rId27" w:history="1">
        <w:r w:rsidRPr="00FB7487">
          <w:rPr>
            <w:rFonts w:ascii="Times New Roman" w:eastAsia="Times New Roman" w:hAnsi="Times New Roman" w:cs="Times New Roman"/>
            <w:color w:val="000000" w:themeColor="text1"/>
            <w:lang w:eastAsia="bg-BG"/>
          </w:rPr>
          <w:t>чл. 55, ал. 1, т. 5 ЗОП</w:t>
        </w:r>
      </w:hyperlink>
      <w:r w:rsidRPr="00FB7487">
        <w:rPr>
          <w:rFonts w:ascii="Times New Roman" w:eastAsia="Times New Roman" w:hAnsi="Times New Roman" w:cs="Times New Roman"/>
          <w:color w:val="000000" w:themeColor="text1"/>
          <w:lang w:eastAsia="bg-BG"/>
        </w:rPr>
        <w:t>, новият ЕЕДОП може да бъде подписан от едно от лицата, които могат самостоятелно да представляват кандидата или участника.</w:t>
      </w:r>
    </w:p>
    <w:p w:rsidR="003B75D0" w:rsidRPr="00FB7487" w:rsidRDefault="003B75D0" w:rsidP="003B75D0">
      <w:pPr>
        <w:spacing w:after="0" w:line="360" w:lineRule="auto"/>
        <w:ind w:firstLine="709"/>
        <w:rPr>
          <w:rFonts w:ascii="Times New Roman" w:hAnsi="Times New Roman" w:cs="Times New Roman"/>
          <w:color w:val="000000"/>
        </w:rPr>
      </w:pPr>
      <w:r w:rsidRPr="00FB7487">
        <w:rPr>
          <w:rFonts w:ascii="Times New Roman" w:hAnsi="Times New Roman" w:cs="Times New Roman"/>
          <w:b/>
          <w:bCs/>
          <w:color w:val="000000"/>
        </w:rPr>
        <w:t>10.</w:t>
      </w:r>
      <w:r w:rsidRPr="00FB7487">
        <w:rPr>
          <w:rFonts w:ascii="Times New Roman" w:hAnsi="Times New Roman" w:cs="Times New Roman"/>
          <w:color w:val="000000"/>
        </w:rPr>
        <w:t xml:space="preserve"> Съгласно чл.72, ал.2 от ЗОП,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A307BC" w:rsidRPr="00FB7487" w:rsidRDefault="003B75D0" w:rsidP="00A307BC">
      <w:pPr>
        <w:spacing w:after="0" w:line="360" w:lineRule="auto"/>
        <w:ind w:firstLine="709"/>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 xml:space="preserve"> 11.</w:t>
      </w:r>
      <w:r w:rsidRPr="00FB7487">
        <w:rPr>
          <w:rFonts w:ascii="Times New Roman" w:eastAsia="Times New Roman" w:hAnsi="Times New Roman" w:cs="Times New Roman"/>
          <w:color w:val="000000"/>
          <w:lang w:eastAsia="bg-BG"/>
        </w:rPr>
        <w:t xml:space="preserve"> Получената обосновка се оценява по отношение на нейната пълнота и обективност относно обстоятелствата по чл.72, ал.2 от ЗОП,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r w:rsidR="00A307BC" w:rsidRPr="00FB7487">
        <w:rPr>
          <w:rFonts w:ascii="Times New Roman" w:eastAsia="Times New Roman" w:hAnsi="Times New Roman" w:cs="Times New Roman"/>
          <w:color w:val="000000"/>
          <w:lang w:eastAsia="bg-BG"/>
        </w:rPr>
        <w:t>.</w:t>
      </w:r>
    </w:p>
    <w:p w:rsidR="00A307BC" w:rsidRPr="00FB7487" w:rsidRDefault="00A307BC" w:rsidP="00A307BC">
      <w:pPr>
        <w:spacing w:after="0" w:line="360" w:lineRule="auto"/>
        <w:ind w:firstLine="709"/>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lang w:eastAsia="bg-BG"/>
        </w:rPr>
        <w:t>12</w:t>
      </w:r>
      <w:r w:rsidRPr="00FB7487">
        <w:rPr>
          <w:rFonts w:ascii="Times New Roman" w:eastAsia="Times New Roman" w:hAnsi="Times New Roman" w:cs="Times New Roman"/>
          <w:b/>
          <w:bCs/>
          <w:color w:val="000000"/>
          <w:shd w:val="clear" w:color="auto" w:fill="FFFFFF" w:themeFill="background1"/>
          <w:lang w:eastAsia="bg-BG"/>
        </w:rPr>
        <w:t>.</w:t>
      </w:r>
      <w:r w:rsidRPr="00FB7487">
        <w:rPr>
          <w:rFonts w:ascii="Times New Roman" w:eastAsia="Times New Roman" w:hAnsi="Times New Roman" w:cs="Times New Roman"/>
          <w:color w:val="000000"/>
          <w:shd w:val="clear" w:color="auto" w:fill="FFFFFF" w:themeFill="background1"/>
          <w:lang w:eastAsia="bg-BG"/>
        </w:rPr>
        <w:t xml:space="preserve"> </w:t>
      </w:r>
      <w:r w:rsidRPr="00FB7487">
        <w:rPr>
          <w:rFonts w:ascii="Times New Roman" w:hAnsi="Times New Roman" w:cs="Times New Roman"/>
          <w:shd w:val="clear" w:color="auto" w:fill="FFFFFF" w:themeFill="background1"/>
        </w:rPr>
        <w:t>Комисията провежда публич</w:t>
      </w:r>
      <w:r w:rsidR="00D06565" w:rsidRPr="00FB7487">
        <w:rPr>
          <w:rFonts w:ascii="Times New Roman" w:hAnsi="Times New Roman" w:cs="Times New Roman"/>
          <w:shd w:val="clear" w:color="auto" w:fill="FFFFFF" w:themeFill="background1"/>
        </w:rPr>
        <w:t>но</w:t>
      </w:r>
      <w:r w:rsidRPr="00FB7487">
        <w:rPr>
          <w:rFonts w:ascii="Times New Roman" w:hAnsi="Times New Roman" w:cs="Times New Roman"/>
          <w:shd w:val="clear" w:color="auto" w:fill="FFFFFF" w:themeFill="background1"/>
        </w:rPr>
        <w:t xml:space="preserve"> жребий по чл.58, ал.3 от ППЗОП за определяне на Изпълнител между класираните на първо място оферт</w:t>
      </w:r>
      <w:r w:rsidR="00D06565" w:rsidRPr="00FB7487">
        <w:rPr>
          <w:rFonts w:ascii="Times New Roman" w:hAnsi="Times New Roman" w:cs="Times New Roman"/>
          <w:shd w:val="clear" w:color="auto" w:fill="FFFFFF" w:themeFill="background1"/>
        </w:rPr>
        <w:t>и при критерий за възлагане „най-ниска</w:t>
      </w:r>
      <w:r w:rsidR="004F1563" w:rsidRPr="00FB7487">
        <w:rPr>
          <w:rFonts w:ascii="Times New Roman" w:hAnsi="Times New Roman" w:cs="Times New Roman"/>
          <w:shd w:val="clear" w:color="auto" w:fill="FFFFFF" w:themeFill="background1"/>
        </w:rPr>
        <w:t xml:space="preserve"> </w:t>
      </w:r>
      <w:r w:rsidR="00D06565" w:rsidRPr="00FB7487">
        <w:rPr>
          <w:rFonts w:ascii="Times New Roman" w:hAnsi="Times New Roman" w:cs="Times New Roman"/>
          <w:shd w:val="clear" w:color="auto" w:fill="FFFFFF" w:themeFill="background1"/>
        </w:rPr>
        <w:t xml:space="preserve"> цена“, </w:t>
      </w:r>
      <w:r w:rsidRPr="00FB7487">
        <w:rPr>
          <w:rFonts w:ascii="Times New Roman" w:hAnsi="Times New Roman" w:cs="Times New Roman"/>
          <w:shd w:val="clear" w:color="auto" w:fill="FFFFFF" w:themeFill="background1"/>
        </w:rPr>
        <w:t xml:space="preserve">ако </w:t>
      </w:r>
      <w:r w:rsidR="00D06565" w:rsidRPr="00FB7487">
        <w:rPr>
          <w:rFonts w:ascii="Times New Roman" w:hAnsi="Times New Roman" w:cs="Times New Roman"/>
          <w:shd w:val="clear" w:color="auto" w:fill="FFFFFF" w:themeFill="background1"/>
        </w:rPr>
        <w:t>тази цена се предлага</w:t>
      </w:r>
      <w:r w:rsidRPr="00FB7487">
        <w:rPr>
          <w:rFonts w:ascii="Times New Roman" w:hAnsi="Times New Roman" w:cs="Times New Roman"/>
          <w:shd w:val="clear" w:color="auto" w:fill="FFFFFF" w:themeFill="background1"/>
        </w:rPr>
        <w:t xml:space="preserve"> две или повече оферти</w:t>
      </w:r>
      <w:r w:rsidR="00D06565" w:rsidRPr="00FB7487">
        <w:rPr>
          <w:rFonts w:ascii="Times New Roman" w:hAnsi="Times New Roman" w:cs="Times New Roman"/>
          <w:shd w:val="clear" w:color="auto" w:fill="FFFFFF" w:themeFill="background1"/>
        </w:rPr>
        <w:t>.</w:t>
      </w:r>
    </w:p>
    <w:p w:rsidR="001C3A3B" w:rsidRPr="00FB7487" w:rsidRDefault="003F49D5" w:rsidP="0008655F">
      <w:pPr>
        <w:spacing w:after="0" w:line="360" w:lineRule="auto"/>
        <w:ind w:firstLine="709"/>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lang w:eastAsia="bg-BG"/>
        </w:rPr>
        <w:t>1</w:t>
      </w:r>
      <w:r w:rsidR="00A307BC" w:rsidRPr="00FB7487">
        <w:rPr>
          <w:rFonts w:ascii="Times New Roman" w:eastAsia="Times New Roman" w:hAnsi="Times New Roman" w:cs="Times New Roman"/>
          <w:b/>
          <w:bCs/>
          <w:lang w:eastAsia="bg-BG"/>
        </w:rPr>
        <w:t>3.</w:t>
      </w:r>
      <w:r w:rsidRPr="00FB7487">
        <w:rPr>
          <w:rFonts w:ascii="Times New Roman" w:eastAsia="Times New Roman" w:hAnsi="Times New Roman" w:cs="Times New Roman"/>
          <w:lang w:eastAsia="bg-BG"/>
        </w:rPr>
        <w:t xml:space="preserve"> </w:t>
      </w:r>
      <w:r w:rsidR="00D86734" w:rsidRPr="00FB7487">
        <w:rPr>
          <w:rFonts w:ascii="Times New Roman" w:eastAsia="Times New Roman" w:hAnsi="Times New Roman" w:cs="Times New Roman"/>
          <w:lang w:eastAsia="bg-BG"/>
        </w:rPr>
        <w:t xml:space="preserve">Комисията изготвя </w:t>
      </w:r>
      <w:r w:rsidR="001C3A3B" w:rsidRPr="00FB7487">
        <w:rPr>
          <w:rFonts w:ascii="Times New Roman" w:eastAsia="Times New Roman" w:hAnsi="Times New Roman" w:cs="Times New Roman"/>
          <w:lang w:eastAsia="bg-BG"/>
        </w:rPr>
        <w:t xml:space="preserve">протокол </w:t>
      </w:r>
      <w:r w:rsidR="00D86734" w:rsidRPr="00FB7487">
        <w:rPr>
          <w:rFonts w:ascii="Times New Roman" w:eastAsia="Times New Roman" w:hAnsi="Times New Roman" w:cs="Times New Roman"/>
          <w:lang w:eastAsia="bg-BG"/>
        </w:rPr>
        <w:t xml:space="preserve">за </w:t>
      </w:r>
      <w:r w:rsidR="001C3A3B" w:rsidRPr="00FB7487">
        <w:rPr>
          <w:rFonts w:ascii="Times New Roman" w:eastAsia="Times New Roman" w:hAnsi="Times New Roman" w:cs="Times New Roman"/>
          <w:lang w:eastAsia="bg-BG"/>
        </w:rPr>
        <w:t>извършване на подбора на участниците</w:t>
      </w:r>
      <w:r w:rsidR="00D86734" w:rsidRPr="00FB7487">
        <w:rPr>
          <w:rFonts w:ascii="Times New Roman" w:eastAsia="Times New Roman" w:hAnsi="Times New Roman" w:cs="Times New Roman"/>
          <w:lang w:eastAsia="bg-BG"/>
        </w:rPr>
        <w:t xml:space="preserve">, </w:t>
      </w:r>
      <w:r w:rsidR="001C3A3B" w:rsidRPr="00FB7487">
        <w:rPr>
          <w:rFonts w:ascii="Times New Roman" w:eastAsia="Times New Roman" w:hAnsi="Times New Roman" w:cs="Times New Roman"/>
          <w:lang w:eastAsia="bg-BG"/>
        </w:rPr>
        <w:t xml:space="preserve">разглеждането оценката и класирането на офертите, </w:t>
      </w:r>
      <w:r w:rsidR="00D86734" w:rsidRPr="00FB7487">
        <w:rPr>
          <w:rFonts w:ascii="Times New Roman" w:eastAsia="Times New Roman" w:hAnsi="Times New Roman" w:cs="Times New Roman"/>
          <w:lang w:eastAsia="bg-BG"/>
        </w:rPr>
        <w:t>който съдържа приложимите данни по чл. 60</w:t>
      </w:r>
      <w:r w:rsidR="001C3A3B" w:rsidRPr="00FB7487">
        <w:rPr>
          <w:rFonts w:ascii="Times New Roman" w:eastAsia="Times New Roman" w:hAnsi="Times New Roman" w:cs="Times New Roman"/>
          <w:lang w:eastAsia="bg-BG"/>
        </w:rPr>
        <w:t xml:space="preserve">а </w:t>
      </w:r>
      <w:r w:rsidR="0008655F" w:rsidRPr="00FB7487">
        <w:rPr>
          <w:rFonts w:ascii="Times New Roman" w:eastAsia="Times New Roman" w:hAnsi="Times New Roman" w:cs="Times New Roman"/>
          <w:lang w:eastAsia="bg-BG"/>
        </w:rPr>
        <w:t>от ППЗОП</w:t>
      </w:r>
      <w:r w:rsidR="00811247" w:rsidRPr="00FB7487">
        <w:rPr>
          <w:rFonts w:ascii="Times New Roman" w:eastAsia="Times New Roman" w:hAnsi="Times New Roman" w:cs="Times New Roman"/>
          <w:lang w:eastAsia="bg-BG"/>
        </w:rPr>
        <w:t xml:space="preserve">. </w:t>
      </w:r>
      <w:r w:rsidR="001C3A3B" w:rsidRPr="00FB7487">
        <w:rPr>
          <w:rFonts w:ascii="Times New Roman" w:eastAsia="Times New Roman" w:hAnsi="Times New Roman" w:cs="Times New Roman"/>
          <w:lang w:eastAsia="bg-BG"/>
        </w:rPr>
        <w:t>Протоколът</w:t>
      </w:r>
      <w:r w:rsidR="00D86734" w:rsidRPr="00FB7487">
        <w:rPr>
          <w:rFonts w:ascii="Times New Roman" w:eastAsia="Times New Roman" w:hAnsi="Times New Roman" w:cs="Times New Roman"/>
          <w:lang w:eastAsia="bg-BG"/>
        </w:rPr>
        <w:t xml:space="preserve"> на комисията се подписва от всички членове и се предава на </w:t>
      </w:r>
      <w:r w:rsidR="00D86734" w:rsidRPr="00FB7487">
        <w:rPr>
          <w:rFonts w:ascii="Times New Roman" w:eastAsia="Times New Roman" w:hAnsi="Times New Roman" w:cs="Times New Roman"/>
          <w:color w:val="000000" w:themeColor="text1"/>
          <w:lang w:eastAsia="bg-BG"/>
        </w:rPr>
        <w:t>Възложителя заедно с цялат</w:t>
      </w:r>
      <w:r w:rsidR="001C3A3B" w:rsidRPr="00FB7487">
        <w:rPr>
          <w:rFonts w:ascii="Times New Roman" w:eastAsia="Times New Roman" w:hAnsi="Times New Roman" w:cs="Times New Roman"/>
          <w:color w:val="000000" w:themeColor="text1"/>
          <w:lang w:eastAsia="bg-BG"/>
        </w:rPr>
        <w:t>а документация по процедур</w:t>
      </w:r>
      <w:r w:rsidR="0008655F" w:rsidRPr="00FB7487">
        <w:rPr>
          <w:rFonts w:ascii="Times New Roman" w:eastAsia="Times New Roman" w:hAnsi="Times New Roman" w:cs="Times New Roman"/>
          <w:color w:val="000000" w:themeColor="text1"/>
          <w:lang w:eastAsia="bg-BG"/>
        </w:rPr>
        <w:t>ата</w:t>
      </w:r>
    </w:p>
    <w:p w:rsidR="003076AE" w:rsidRPr="00FB7487" w:rsidRDefault="003F49D5" w:rsidP="003076AE">
      <w:pPr>
        <w:spacing w:after="0" w:line="360" w:lineRule="auto"/>
        <w:ind w:firstLine="709"/>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1</w:t>
      </w:r>
      <w:r w:rsidR="0008655F" w:rsidRPr="00FB7487">
        <w:rPr>
          <w:rFonts w:ascii="Times New Roman" w:eastAsia="Times New Roman" w:hAnsi="Times New Roman" w:cs="Times New Roman"/>
          <w:b/>
          <w:bCs/>
          <w:color w:val="000000" w:themeColor="text1"/>
          <w:lang w:eastAsia="bg-BG"/>
        </w:rPr>
        <w:t>4</w:t>
      </w:r>
      <w:r w:rsidRPr="00FB7487">
        <w:rPr>
          <w:rFonts w:ascii="Times New Roman" w:eastAsia="Times New Roman" w:hAnsi="Times New Roman" w:cs="Times New Roman"/>
          <w:b/>
          <w:bCs/>
          <w:color w:val="000000" w:themeColor="text1"/>
          <w:lang w:eastAsia="bg-BG"/>
        </w:rPr>
        <w:t xml:space="preserve">. </w:t>
      </w:r>
      <w:r w:rsidR="003076AE" w:rsidRPr="00FB7487">
        <w:rPr>
          <w:rFonts w:ascii="Times New Roman" w:eastAsia="Times New Roman" w:hAnsi="Times New Roman" w:cs="Times New Roman"/>
          <w:color w:val="000000" w:themeColor="text1"/>
          <w:lang w:eastAsia="bg-BG"/>
        </w:rPr>
        <w:t>Процедурата завършва с Решение за:</w:t>
      </w:r>
    </w:p>
    <w:p w:rsidR="003076AE" w:rsidRPr="00FB7487" w:rsidRDefault="003076AE" w:rsidP="003076AE">
      <w:pPr>
        <w:pStyle w:val="ListParagraph"/>
        <w:numPr>
          <w:ilvl w:val="0"/>
          <w:numId w:val="29"/>
        </w:numPr>
        <w:tabs>
          <w:tab w:val="left" w:pos="0"/>
        </w:tabs>
        <w:suppressAutoHyphens/>
        <w:spacing w:line="360" w:lineRule="auto"/>
        <w:ind w:left="993" w:hanging="284"/>
        <w:rPr>
          <w:rFonts w:eastAsia="Times New Roman"/>
          <w:color w:val="000000" w:themeColor="text1"/>
          <w:sz w:val="22"/>
          <w:szCs w:val="22"/>
        </w:rPr>
      </w:pPr>
      <w:r w:rsidRPr="00FB7487">
        <w:rPr>
          <w:rFonts w:eastAsia="Times New Roman"/>
          <w:color w:val="000000" w:themeColor="text1"/>
          <w:sz w:val="22"/>
          <w:szCs w:val="22"/>
        </w:rPr>
        <w:t xml:space="preserve">определяне на Изпълнител </w:t>
      </w:r>
      <w:r w:rsidRPr="00FB7487">
        <w:rPr>
          <w:color w:val="000000" w:themeColor="text1"/>
          <w:sz w:val="22"/>
          <w:szCs w:val="22"/>
        </w:rPr>
        <w:t>по договор за обществена поръчка или</w:t>
      </w:r>
    </w:p>
    <w:p w:rsidR="003076AE" w:rsidRPr="00FB7487" w:rsidRDefault="003076AE" w:rsidP="003076AE">
      <w:pPr>
        <w:pStyle w:val="ListParagraph"/>
        <w:numPr>
          <w:ilvl w:val="0"/>
          <w:numId w:val="29"/>
        </w:numPr>
        <w:tabs>
          <w:tab w:val="left" w:pos="0"/>
        </w:tabs>
        <w:suppressAutoHyphens/>
        <w:spacing w:line="360" w:lineRule="auto"/>
        <w:ind w:left="993" w:hanging="284"/>
        <w:rPr>
          <w:rFonts w:eastAsia="Times New Roman"/>
          <w:color w:val="000000" w:themeColor="text1"/>
          <w:sz w:val="22"/>
          <w:szCs w:val="22"/>
        </w:rPr>
      </w:pPr>
      <w:r w:rsidRPr="00FB7487">
        <w:rPr>
          <w:rFonts w:eastAsia="Times New Roman"/>
          <w:color w:val="000000" w:themeColor="text1"/>
          <w:sz w:val="22"/>
          <w:szCs w:val="22"/>
        </w:rPr>
        <w:t>прекратяване на процедурата.</w:t>
      </w:r>
    </w:p>
    <w:p w:rsidR="003076AE" w:rsidRPr="00FB7487" w:rsidRDefault="003076AE" w:rsidP="003076AE">
      <w:pPr>
        <w:tabs>
          <w:tab w:val="left" w:pos="0"/>
        </w:tabs>
        <w:suppressAutoHyphens/>
        <w:spacing w:line="360" w:lineRule="auto"/>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color w:val="000000" w:themeColor="text1"/>
        </w:rPr>
        <w:t>Решенията по т.1) и т.2) се изпращат в един и същи ден на участниците и се публикуват в Профила на купувача.</w:t>
      </w:r>
    </w:p>
    <w:tbl>
      <w:tblPr>
        <w:tblW w:w="0" w:type="auto"/>
        <w:shd w:val="clear" w:color="auto" w:fill="B9FFF2"/>
        <w:tblLook w:val="04A0"/>
      </w:tblPr>
      <w:tblGrid>
        <w:gridCol w:w="9288"/>
      </w:tblGrid>
      <w:tr w:rsidR="00AE54F2" w:rsidRPr="00FB7487" w:rsidTr="005A5C0E">
        <w:tc>
          <w:tcPr>
            <w:tcW w:w="9288" w:type="dxa"/>
            <w:shd w:val="clear" w:color="auto" w:fill="D9D9D9" w:themeFill="background1" w:themeFillShade="D9"/>
          </w:tcPr>
          <w:p w:rsidR="0082211C" w:rsidRPr="00FB7487" w:rsidRDefault="00527D17" w:rsidP="00895B4E">
            <w:pPr>
              <w:tabs>
                <w:tab w:val="left" w:pos="360"/>
              </w:tabs>
              <w:suppressAutoHyphens/>
              <w:spacing w:after="0" w:line="360" w:lineRule="auto"/>
              <w:jc w:val="center"/>
              <w:rPr>
                <w:rFonts w:ascii="Times New Roman" w:eastAsia="MS ??" w:hAnsi="Times New Roman" w:cs="Times New Roman"/>
                <w:b/>
              </w:rPr>
            </w:pPr>
            <w:bookmarkStart w:id="36" w:name="_Toc239445708"/>
            <w:bookmarkStart w:id="37" w:name="_Hlk33185034"/>
            <w:r w:rsidRPr="00FB7487">
              <w:rPr>
                <w:rFonts w:ascii="Times New Roman" w:eastAsia="MS ??" w:hAnsi="Times New Roman" w:cs="Times New Roman"/>
                <w:b/>
                <w:bCs/>
              </w:rPr>
              <w:t>V</w:t>
            </w:r>
            <w:r w:rsidR="00AE54F2" w:rsidRPr="00FB7487">
              <w:rPr>
                <w:rFonts w:ascii="Times New Roman" w:eastAsia="MS ??" w:hAnsi="Times New Roman" w:cs="Times New Roman"/>
                <w:b/>
                <w:bCs/>
              </w:rPr>
              <w:t>. СКЛЮЧВАНЕ</w:t>
            </w:r>
            <w:r w:rsidR="00AE54F2" w:rsidRPr="00FB7487">
              <w:rPr>
                <w:rFonts w:ascii="Times New Roman" w:eastAsia="MS ??" w:hAnsi="Times New Roman" w:cs="Times New Roman"/>
                <w:b/>
              </w:rPr>
              <w:t xml:space="preserve"> НА ДОГОВОР</w:t>
            </w:r>
            <w:bookmarkEnd w:id="36"/>
          </w:p>
        </w:tc>
      </w:tr>
    </w:tbl>
    <w:bookmarkEnd w:id="37"/>
    <w:p w:rsidR="0070130C" w:rsidRPr="00FB7487" w:rsidRDefault="00CC7312" w:rsidP="0070130C">
      <w:pPr>
        <w:pStyle w:val="ListParagraph"/>
        <w:numPr>
          <w:ilvl w:val="0"/>
          <w:numId w:val="23"/>
        </w:numPr>
        <w:tabs>
          <w:tab w:val="num" w:pos="142"/>
          <w:tab w:val="left" w:pos="709"/>
          <w:tab w:val="left" w:pos="993"/>
        </w:tabs>
        <w:autoSpaceDE w:val="0"/>
        <w:autoSpaceDN w:val="0"/>
        <w:adjustRightInd w:val="0"/>
        <w:spacing w:line="360" w:lineRule="auto"/>
        <w:ind w:left="142" w:firstLine="567"/>
        <w:rPr>
          <w:rFonts w:eastAsia="Calibri"/>
          <w:noProof/>
          <w:color w:val="000000" w:themeColor="text1"/>
          <w:sz w:val="22"/>
          <w:szCs w:val="22"/>
        </w:rPr>
      </w:pPr>
      <w:r w:rsidRPr="00FB7487">
        <w:rPr>
          <w:rFonts w:eastAsia="Calibri"/>
          <w:noProof/>
          <w:color w:val="000000" w:themeColor="text1"/>
          <w:sz w:val="22"/>
          <w:szCs w:val="22"/>
        </w:rPr>
        <w:t>Възложителят сключва договор за изпълнение на обществената поръчка с Участника, определен за изпълнител, съгл. условията на чл.112, ал.1 от ЗОП.</w:t>
      </w:r>
    </w:p>
    <w:p w:rsidR="003076AE" w:rsidRPr="00FB7487" w:rsidRDefault="003076AE" w:rsidP="00D15C38">
      <w:pPr>
        <w:tabs>
          <w:tab w:val="num" w:pos="142"/>
          <w:tab w:val="left" w:pos="709"/>
          <w:tab w:val="left" w:pos="993"/>
        </w:tabs>
        <w:autoSpaceDE w:val="0"/>
        <w:autoSpaceDN w:val="0"/>
        <w:adjustRightInd w:val="0"/>
        <w:spacing w:after="0" w:line="360" w:lineRule="auto"/>
        <w:rPr>
          <w:rFonts w:ascii="Times New Roman" w:eastAsia="Calibri" w:hAnsi="Times New Roman" w:cs="Times New Roman"/>
          <w:i/>
          <w:iCs/>
          <w:noProof/>
          <w:color w:val="000000" w:themeColor="text1"/>
        </w:rPr>
      </w:pPr>
      <w:r w:rsidRPr="00FB7487">
        <w:rPr>
          <w:rFonts w:ascii="Times New Roman" w:eastAsia="Calibri" w:hAnsi="Times New Roman" w:cs="Times New Roman"/>
          <w:b/>
          <w:bCs/>
          <w:i/>
          <w:iCs/>
          <w:noProof/>
          <w:color w:val="000000" w:themeColor="text1"/>
          <w:u w:val="single"/>
        </w:rPr>
        <w:t>Забележка:</w:t>
      </w:r>
      <w:r w:rsidRPr="00FB7487">
        <w:rPr>
          <w:rFonts w:ascii="Times New Roman" w:eastAsia="Calibri" w:hAnsi="Times New Roman" w:cs="Times New Roman"/>
          <w:b/>
          <w:bCs/>
          <w:noProof/>
          <w:color w:val="000000" w:themeColor="text1"/>
        </w:rPr>
        <w:t xml:space="preserve"> </w:t>
      </w:r>
      <w:r w:rsidRPr="00FB7487">
        <w:rPr>
          <w:rFonts w:ascii="Times New Roman" w:eastAsia="Calibri" w:hAnsi="Times New Roman" w:cs="Times New Roman"/>
          <w:i/>
          <w:iCs/>
          <w:noProof/>
          <w:color w:val="000000" w:themeColor="text1"/>
        </w:rPr>
        <w:t>Възложителят не сключва договор, когато Участникът, класиран на първо място:</w:t>
      </w:r>
    </w:p>
    <w:p w:rsidR="003076AE" w:rsidRPr="00FB7487" w:rsidRDefault="003076AE" w:rsidP="00D15C38">
      <w:pPr>
        <w:tabs>
          <w:tab w:val="num" w:pos="142"/>
          <w:tab w:val="left" w:pos="709"/>
          <w:tab w:val="left" w:pos="993"/>
        </w:tabs>
        <w:autoSpaceDE w:val="0"/>
        <w:autoSpaceDN w:val="0"/>
        <w:adjustRightInd w:val="0"/>
        <w:spacing w:after="0" w:line="360" w:lineRule="auto"/>
        <w:ind w:firstLine="709"/>
        <w:rPr>
          <w:rFonts w:ascii="Times New Roman" w:eastAsia="Calibri" w:hAnsi="Times New Roman" w:cs="Times New Roman"/>
          <w:i/>
          <w:iCs/>
          <w:noProof/>
          <w:color w:val="000000" w:themeColor="text1"/>
        </w:rPr>
      </w:pPr>
      <w:r w:rsidRPr="00FB7487">
        <w:rPr>
          <w:rFonts w:ascii="Times New Roman" w:eastAsia="Calibri" w:hAnsi="Times New Roman" w:cs="Times New Roman"/>
          <w:i/>
          <w:iCs/>
          <w:noProof/>
          <w:color w:val="000000" w:themeColor="text1"/>
        </w:rPr>
        <w:t>1)  откаже да сключи договор;</w:t>
      </w:r>
    </w:p>
    <w:p w:rsidR="003076AE" w:rsidRPr="00FB7487" w:rsidRDefault="003076AE" w:rsidP="00D15C38">
      <w:pPr>
        <w:tabs>
          <w:tab w:val="num" w:pos="142"/>
          <w:tab w:val="left" w:pos="709"/>
          <w:tab w:val="left" w:pos="993"/>
        </w:tabs>
        <w:autoSpaceDE w:val="0"/>
        <w:autoSpaceDN w:val="0"/>
        <w:adjustRightInd w:val="0"/>
        <w:spacing w:after="0" w:line="360" w:lineRule="auto"/>
        <w:ind w:firstLine="709"/>
        <w:rPr>
          <w:rFonts w:ascii="Times New Roman" w:eastAsia="Calibri" w:hAnsi="Times New Roman" w:cs="Times New Roman"/>
          <w:i/>
          <w:iCs/>
          <w:noProof/>
          <w:color w:val="000000" w:themeColor="text1"/>
        </w:rPr>
      </w:pPr>
      <w:r w:rsidRPr="00FB7487">
        <w:rPr>
          <w:rFonts w:ascii="Times New Roman" w:eastAsia="Calibri" w:hAnsi="Times New Roman" w:cs="Times New Roman"/>
          <w:i/>
          <w:iCs/>
          <w:noProof/>
          <w:color w:val="000000" w:themeColor="text1"/>
        </w:rPr>
        <w:t>2)  не изпълни някое от условията по чл.112, ал.1 или</w:t>
      </w:r>
    </w:p>
    <w:p w:rsidR="003076AE" w:rsidRPr="00FB7487" w:rsidRDefault="003076AE" w:rsidP="00D15C38">
      <w:pPr>
        <w:tabs>
          <w:tab w:val="num" w:pos="142"/>
          <w:tab w:val="left" w:pos="709"/>
          <w:tab w:val="left" w:pos="993"/>
        </w:tabs>
        <w:autoSpaceDE w:val="0"/>
        <w:autoSpaceDN w:val="0"/>
        <w:adjustRightInd w:val="0"/>
        <w:spacing w:after="0" w:line="360" w:lineRule="auto"/>
        <w:ind w:firstLine="709"/>
        <w:rPr>
          <w:rFonts w:ascii="Times New Roman" w:eastAsia="Calibri" w:hAnsi="Times New Roman" w:cs="Times New Roman"/>
          <w:i/>
          <w:iCs/>
          <w:noProof/>
          <w:color w:val="000000" w:themeColor="text1"/>
        </w:rPr>
      </w:pPr>
      <w:r w:rsidRPr="00FB7487">
        <w:rPr>
          <w:rFonts w:ascii="Times New Roman" w:eastAsia="Calibri" w:hAnsi="Times New Roman" w:cs="Times New Roman"/>
          <w:i/>
          <w:iCs/>
          <w:noProof/>
          <w:color w:val="000000" w:themeColor="text1"/>
        </w:rPr>
        <w:t>3)  не докаже, че не са налице основания за отстраняване от процедурата.</w:t>
      </w:r>
    </w:p>
    <w:p w:rsidR="003076AE" w:rsidRPr="00FB7487" w:rsidRDefault="003076AE" w:rsidP="00D15C38">
      <w:pPr>
        <w:tabs>
          <w:tab w:val="num" w:pos="142"/>
          <w:tab w:val="left" w:pos="709"/>
          <w:tab w:val="left" w:pos="993"/>
        </w:tabs>
        <w:autoSpaceDE w:val="0"/>
        <w:autoSpaceDN w:val="0"/>
        <w:adjustRightInd w:val="0"/>
        <w:spacing w:after="0" w:line="360" w:lineRule="auto"/>
        <w:ind w:firstLine="142"/>
        <w:rPr>
          <w:rFonts w:ascii="Times New Roman" w:eastAsia="Calibri" w:hAnsi="Times New Roman" w:cs="Times New Roman"/>
          <w:i/>
          <w:iCs/>
          <w:noProof/>
          <w:color w:val="000000" w:themeColor="text1"/>
        </w:rPr>
      </w:pPr>
      <w:r w:rsidRPr="00FB7487">
        <w:rPr>
          <w:rFonts w:ascii="Times New Roman" w:eastAsia="Calibri" w:hAnsi="Times New Roman" w:cs="Times New Roman"/>
          <w:i/>
          <w:iCs/>
          <w:noProof/>
          <w:color w:val="000000" w:themeColor="text1"/>
        </w:rPr>
        <w:t xml:space="preserve">          В случаите по т. 1), 2) и 3) Възложителят може да измени влязлото в сила решение в частта за определяне на изпълнител и с мотивирано решение да определи втория класиран </w:t>
      </w:r>
      <w:r w:rsidR="006C5C64" w:rsidRPr="00FB7487">
        <w:rPr>
          <w:rFonts w:ascii="Times New Roman" w:eastAsia="Calibri" w:hAnsi="Times New Roman" w:cs="Times New Roman"/>
          <w:i/>
          <w:iCs/>
          <w:noProof/>
          <w:color w:val="000000" w:themeColor="text1"/>
        </w:rPr>
        <w:t>У</w:t>
      </w:r>
      <w:r w:rsidRPr="00FB7487">
        <w:rPr>
          <w:rFonts w:ascii="Times New Roman" w:eastAsia="Calibri" w:hAnsi="Times New Roman" w:cs="Times New Roman"/>
          <w:i/>
          <w:iCs/>
          <w:noProof/>
          <w:color w:val="000000" w:themeColor="text1"/>
        </w:rPr>
        <w:t>частник за изпълнител.</w:t>
      </w:r>
    </w:p>
    <w:p w:rsidR="00D15C38" w:rsidRPr="00FB7487" w:rsidRDefault="00D15C38" w:rsidP="00D15C38">
      <w:pPr>
        <w:pStyle w:val="ListParagraph"/>
        <w:numPr>
          <w:ilvl w:val="0"/>
          <w:numId w:val="23"/>
        </w:numPr>
        <w:tabs>
          <w:tab w:val="left" w:pos="851"/>
        </w:tabs>
        <w:spacing w:line="360" w:lineRule="auto"/>
        <w:ind w:left="0" w:firstLine="567"/>
        <w:rPr>
          <w:rFonts w:eastAsia="Calibri"/>
          <w:noProof/>
          <w:color w:val="000000" w:themeColor="text1"/>
          <w:sz w:val="22"/>
          <w:szCs w:val="22"/>
        </w:rPr>
      </w:pPr>
      <w:r w:rsidRPr="00FB7487">
        <w:rPr>
          <w:rFonts w:eastAsia="Calibri"/>
          <w:noProof/>
          <w:color w:val="000000" w:themeColor="text1"/>
          <w:sz w:val="22"/>
          <w:szCs w:val="22"/>
        </w:rPr>
        <w:t xml:space="preserve">Договорът трябва да съответства на </w:t>
      </w:r>
      <w:r w:rsidRPr="00FB7487">
        <w:rPr>
          <w:rFonts w:eastAsia="Calibri"/>
          <w:b/>
          <w:bCs/>
          <w:i/>
          <w:iCs/>
          <w:noProof/>
          <w:color w:val="000000" w:themeColor="text1"/>
          <w:sz w:val="22"/>
          <w:szCs w:val="22"/>
        </w:rPr>
        <w:t>Проекта на договор (Приложение № 2),</w:t>
      </w:r>
      <w:r w:rsidRPr="00FB7487">
        <w:rPr>
          <w:rFonts w:eastAsia="Calibri"/>
          <w:noProof/>
          <w:color w:val="000000" w:themeColor="text1"/>
          <w:sz w:val="22"/>
          <w:szCs w:val="22"/>
        </w:rPr>
        <w:t xml:space="preserve"> приложен към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D15C38" w:rsidRPr="00FB7487" w:rsidRDefault="00D15C38" w:rsidP="00D15C38">
      <w:pPr>
        <w:pStyle w:val="ListParagraph"/>
        <w:tabs>
          <w:tab w:val="num" w:pos="142"/>
          <w:tab w:val="left" w:pos="709"/>
          <w:tab w:val="left" w:pos="993"/>
        </w:tabs>
        <w:autoSpaceDE w:val="0"/>
        <w:autoSpaceDN w:val="0"/>
        <w:adjustRightInd w:val="0"/>
        <w:spacing w:line="360" w:lineRule="auto"/>
        <w:ind w:left="1069"/>
        <w:rPr>
          <w:rFonts w:eastAsia="Calibri"/>
          <w:noProof/>
          <w:color w:val="000000" w:themeColor="text1"/>
          <w:sz w:val="22"/>
          <w:szCs w:val="22"/>
        </w:rPr>
      </w:pPr>
    </w:p>
    <w:p w:rsidR="0070130C" w:rsidRPr="00FB7487" w:rsidRDefault="0070130C" w:rsidP="0070130C">
      <w:pPr>
        <w:pStyle w:val="ListParagraph"/>
        <w:numPr>
          <w:ilvl w:val="0"/>
          <w:numId w:val="23"/>
        </w:numPr>
        <w:tabs>
          <w:tab w:val="num" w:pos="142"/>
          <w:tab w:val="left" w:pos="709"/>
          <w:tab w:val="left" w:pos="993"/>
        </w:tabs>
        <w:autoSpaceDE w:val="0"/>
        <w:autoSpaceDN w:val="0"/>
        <w:adjustRightInd w:val="0"/>
        <w:spacing w:line="360" w:lineRule="auto"/>
        <w:ind w:left="142" w:firstLine="567"/>
        <w:rPr>
          <w:rFonts w:eastAsia="Calibri"/>
          <w:noProof/>
          <w:color w:val="000000" w:themeColor="text1"/>
          <w:sz w:val="22"/>
          <w:szCs w:val="22"/>
        </w:rPr>
      </w:pPr>
      <w:r w:rsidRPr="00FB7487">
        <w:rPr>
          <w:rFonts w:eastAsia="Book Antiqua"/>
          <w:noProof/>
          <w:color w:val="000000" w:themeColor="text1"/>
          <w:sz w:val="22"/>
          <w:szCs w:val="22"/>
          <w:shd w:val="clear" w:color="auto" w:fill="FFFFFF"/>
          <w:lang w:bidi="bg-BG"/>
        </w:rPr>
        <w:t>При под</w:t>
      </w:r>
      <w:r w:rsidR="00393417">
        <w:rPr>
          <w:rFonts w:eastAsia="Book Antiqua"/>
          <w:noProof/>
          <w:color w:val="000000" w:themeColor="text1"/>
          <w:sz w:val="22"/>
          <w:szCs w:val="22"/>
          <w:shd w:val="clear" w:color="auto" w:fill="FFFFFF"/>
          <w:lang w:bidi="bg-BG"/>
        </w:rPr>
        <w:t>п</w:t>
      </w:r>
      <w:r w:rsidRPr="00FB7487">
        <w:rPr>
          <w:rFonts w:eastAsia="Book Antiqua"/>
          <w:noProof/>
          <w:color w:val="000000" w:themeColor="text1"/>
          <w:sz w:val="22"/>
          <w:szCs w:val="22"/>
          <w:shd w:val="clear" w:color="auto" w:fill="FFFFFF"/>
          <w:lang w:bidi="bg-BG"/>
        </w:rPr>
        <w:t xml:space="preserve">исване на договора </w:t>
      </w:r>
      <w:r w:rsidRPr="00FB7487">
        <w:rPr>
          <w:rFonts w:eastAsia="Calibri"/>
          <w:noProof/>
          <w:color w:val="000000" w:themeColor="text1"/>
          <w:sz w:val="22"/>
          <w:szCs w:val="22"/>
        </w:rPr>
        <w:t>за изпълнение на обществената поръчка и</w:t>
      </w:r>
      <w:r w:rsidR="00CC7312" w:rsidRPr="00FB7487">
        <w:rPr>
          <w:rFonts w:eastAsia="Book Antiqua"/>
          <w:noProof/>
          <w:color w:val="000000" w:themeColor="text1"/>
          <w:sz w:val="22"/>
          <w:szCs w:val="22"/>
          <w:shd w:val="clear" w:color="auto" w:fill="FFFFFF"/>
          <w:lang w:bidi="bg-BG"/>
        </w:rPr>
        <w:t xml:space="preserve">збраният за </w:t>
      </w:r>
      <w:r w:rsidR="00811247" w:rsidRPr="00FB7487">
        <w:rPr>
          <w:rFonts w:eastAsia="Book Antiqua"/>
          <w:noProof/>
          <w:color w:val="000000" w:themeColor="text1"/>
          <w:sz w:val="22"/>
          <w:szCs w:val="22"/>
          <w:shd w:val="clear" w:color="auto" w:fill="FFFFFF"/>
          <w:lang w:bidi="bg-BG"/>
        </w:rPr>
        <w:t>и</w:t>
      </w:r>
      <w:r w:rsidR="00CC7312" w:rsidRPr="00FB7487">
        <w:rPr>
          <w:rFonts w:eastAsia="Book Antiqua"/>
          <w:noProof/>
          <w:color w:val="000000" w:themeColor="text1"/>
          <w:sz w:val="22"/>
          <w:szCs w:val="22"/>
          <w:shd w:val="clear" w:color="auto" w:fill="FFFFFF"/>
          <w:lang w:bidi="bg-BG"/>
        </w:rPr>
        <w:t>зпълнител</w:t>
      </w:r>
      <w:r w:rsidRPr="00FB7487">
        <w:rPr>
          <w:rFonts w:eastAsia="Book Antiqua"/>
          <w:noProof/>
          <w:color w:val="000000" w:themeColor="text1"/>
          <w:sz w:val="22"/>
          <w:szCs w:val="22"/>
          <w:shd w:val="clear" w:color="auto" w:fill="FFFFFF"/>
          <w:lang w:bidi="bg-BG"/>
        </w:rPr>
        <w:t xml:space="preserve"> Участник</w:t>
      </w:r>
      <w:r w:rsidR="00CC7312" w:rsidRPr="00FB7487">
        <w:rPr>
          <w:rFonts w:eastAsia="Book Antiqua"/>
          <w:noProof/>
          <w:color w:val="000000" w:themeColor="text1"/>
          <w:sz w:val="22"/>
          <w:szCs w:val="22"/>
          <w:shd w:val="clear" w:color="auto" w:fill="FFFFFF"/>
          <w:lang w:bidi="bg-BG"/>
        </w:rPr>
        <w:t xml:space="preserve"> представя </w:t>
      </w:r>
      <w:r w:rsidR="00CC7312" w:rsidRPr="00FB7487">
        <w:rPr>
          <w:rFonts w:eastAsia="Calibri"/>
          <w:b/>
          <w:bCs/>
          <w:i/>
          <w:iCs/>
          <w:color w:val="000000" w:themeColor="text1"/>
          <w:sz w:val="22"/>
          <w:szCs w:val="22"/>
        </w:rPr>
        <w:t>Декл</w:t>
      </w:r>
      <w:r w:rsidR="00B94388" w:rsidRPr="00FB7487">
        <w:rPr>
          <w:rFonts w:eastAsia="Calibri"/>
          <w:b/>
          <w:bCs/>
          <w:i/>
          <w:iCs/>
          <w:color w:val="000000" w:themeColor="text1"/>
          <w:sz w:val="22"/>
          <w:szCs w:val="22"/>
        </w:rPr>
        <w:t>а</w:t>
      </w:r>
      <w:r w:rsidR="00CC7312" w:rsidRPr="00FB7487">
        <w:rPr>
          <w:rFonts w:eastAsia="Calibri"/>
          <w:b/>
          <w:bCs/>
          <w:i/>
          <w:iCs/>
          <w:color w:val="000000" w:themeColor="text1"/>
          <w:sz w:val="22"/>
          <w:szCs w:val="22"/>
        </w:rPr>
        <w:t>раци</w:t>
      </w:r>
      <w:r w:rsidR="000F0755" w:rsidRPr="00FB7487">
        <w:rPr>
          <w:rFonts w:eastAsia="Calibri"/>
          <w:b/>
          <w:bCs/>
          <w:i/>
          <w:iCs/>
          <w:color w:val="000000" w:themeColor="text1"/>
          <w:sz w:val="22"/>
          <w:szCs w:val="22"/>
        </w:rPr>
        <w:t>и</w:t>
      </w:r>
      <w:r w:rsidR="00CC7312" w:rsidRPr="00FB7487">
        <w:rPr>
          <w:rFonts w:eastAsia="Calibri"/>
          <w:b/>
          <w:bCs/>
          <w:i/>
          <w:iCs/>
          <w:color w:val="000000" w:themeColor="text1"/>
          <w:sz w:val="22"/>
          <w:szCs w:val="22"/>
        </w:rPr>
        <w:t xml:space="preserve"> по чл. 59, ал.1, т.3 </w:t>
      </w:r>
      <w:r w:rsidR="000F0755" w:rsidRPr="00FB7487">
        <w:rPr>
          <w:rFonts w:eastAsia="Calibri"/>
          <w:b/>
          <w:bCs/>
          <w:i/>
          <w:iCs/>
          <w:color w:val="000000" w:themeColor="text1"/>
          <w:sz w:val="22"/>
          <w:szCs w:val="22"/>
        </w:rPr>
        <w:t xml:space="preserve">и </w:t>
      </w:r>
      <w:r w:rsidR="000F0755" w:rsidRPr="00FB7487">
        <w:rPr>
          <w:b/>
          <w:bCs/>
          <w:i/>
          <w:iCs/>
          <w:color w:val="000000" w:themeColor="text1"/>
          <w:sz w:val="22"/>
          <w:szCs w:val="22"/>
        </w:rPr>
        <w:t xml:space="preserve">чл. 42, ал. 2, т. 2 </w:t>
      </w:r>
      <w:r w:rsidRPr="00FB7487">
        <w:rPr>
          <w:rFonts w:eastAsia="Calibri"/>
          <w:b/>
          <w:bCs/>
          <w:i/>
          <w:iCs/>
          <w:color w:val="000000" w:themeColor="text1"/>
          <w:sz w:val="22"/>
          <w:szCs w:val="22"/>
        </w:rPr>
        <w:t xml:space="preserve"> </w:t>
      </w:r>
      <w:r w:rsidR="000F0755" w:rsidRPr="00FB7487">
        <w:rPr>
          <w:rFonts w:eastAsia="Calibri"/>
          <w:b/>
          <w:bCs/>
          <w:i/>
          <w:iCs/>
          <w:color w:val="000000" w:themeColor="text1"/>
          <w:sz w:val="22"/>
          <w:szCs w:val="22"/>
        </w:rPr>
        <w:t>от Закона за мерките срещу изпирането на пари</w:t>
      </w:r>
      <w:r w:rsidR="00EE585B" w:rsidRPr="00FB7487">
        <w:rPr>
          <w:rFonts w:eastAsia="Calibri"/>
          <w:i/>
          <w:iCs/>
          <w:color w:val="000000" w:themeColor="text1"/>
          <w:sz w:val="22"/>
          <w:szCs w:val="22"/>
        </w:rPr>
        <w:t xml:space="preserve"> </w:t>
      </w:r>
      <w:r w:rsidR="00B94388" w:rsidRPr="00FB7487">
        <w:rPr>
          <w:rFonts w:eastAsia="Calibri"/>
          <w:b/>
          <w:bCs/>
          <w:i/>
          <w:iCs/>
          <w:color w:val="000000" w:themeColor="text1"/>
          <w:sz w:val="22"/>
          <w:szCs w:val="22"/>
        </w:rPr>
        <w:t>(</w:t>
      </w:r>
      <w:r w:rsidR="00CC7312" w:rsidRPr="00FB7487">
        <w:rPr>
          <w:rFonts w:eastAsia="Book Antiqua"/>
          <w:b/>
          <w:bCs/>
          <w:i/>
          <w:iCs/>
          <w:noProof/>
          <w:color w:val="000000" w:themeColor="text1"/>
          <w:sz w:val="22"/>
          <w:szCs w:val="22"/>
          <w:shd w:val="clear" w:color="auto" w:fill="FFFFFF"/>
          <w:lang w:bidi="bg-BG"/>
        </w:rPr>
        <w:t xml:space="preserve">Образец № </w:t>
      </w:r>
      <w:r w:rsidR="009D08AD" w:rsidRPr="00FB7487">
        <w:rPr>
          <w:rFonts w:eastAsia="Book Antiqua"/>
          <w:b/>
          <w:bCs/>
          <w:i/>
          <w:iCs/>
          <w:noProof/>
          <w:color w:val="000000" w:themeColor="text1"/>
          <w:sz w:val="22"/>
          <w:szCs w:val="22"/>
          <w:shd w:val="clear" w:color="auto" w:fill="FFFFFF"/>
          <w:lang w:bidi="bg-BG"/>
        </w:rPr>
        <w:t>6</w:t>
      </w:r>
      <w:r w:rsidR="000F0755" w:rsidRPr="00FB7487">
        <w:rPr>
          <w:rFonts w:eastAsia="Book Antiqua"/>
          <w:b/>
          <w:bCs/>
          <w:i/>
          <w:iCs/>
          <w:noProof/>
          <w:color w:val="000000" w:themeColor="text1"/>
          <w:sz w:val="22"/>
          <w:szCs w:val="22"/>
          <w:shd w:val="clear" w:color="auto" w:fill="FFFFFF"/>
          <w:lang w:bidi="bg-BG"/>
        </w:rPr>
        <w:t xml:space="preserve"> и </w:t>
      </w:r>
      <w:r w:rsidR="009D08AD" w:rsidRPr="00FB7487">
        <w:rPr>
          <w:rFonts w:eastAsia="Book Antiqua"/>
          <w:b/>
          <w:bCs/>
          <w:i/>
          <w:iCs/>
          <w:noProof/>
          <w:color w:val="000000" w:themeColor="text1"/>
          <w:sz w:val="22"/>
          <w:szCs w:val="22"/>
          <w:shd w:val="clear" w:color="auto" w:fill="FFFFFF"/>
          <w:lang w:bidi="bg-BG"/>
        </w:rPr>
        <w:t>7</w:t>
      </w:r>
      <w:r w:rsidR="00B94388" w:rsidRPr="00FB7487">
        <w:rPr>
          <w:rFonts w:eastAsia="Book Antiqua"/>
          <w:b/>
          <w:bCs/>
          <w:i/>
          <w:iCs/>
          <w:noProof/>
          <w:color w:val="000000" w:themeColor="text1"/>
          <w:sz w:val="22"/>
          <w:szCs w:val="22"/>
          <w:shd w:val="clear" w:color="auto" w:fill="FFFFFF"/>
          <w:lang w:bidi="bg-BG"/>
        </w:rPr>
        <w:t>)</w:t>
      </w:r>
      <w:r w:rsidR="000F0755" w:rsidRPr="00FB7487">
        <w:rPr>
          <w:rFonts w:eastAsia="Book Antiqua"/>
          <w:b/>
          <w:bCs/>
          <w:i/>
          <w:iCs/>
          <w:noProof/>
          <w:color w:val="000000" w:themeColor="text1"/>
          <w:sz w:val="22"/>
          <w:szCs w:val="22"/>
          <w:shd w:val="clear" w:color="auto" w:fill="FFFFFF"/>
          <w:lang w:bidi="bg-BG"/>
        </w:rPr>
        <w:t>.</w:t>
      </w:r>
      <w:r w:rsidR="00AB150E" w:rsidRPr="00FB7487">
        <w:rPr>
          <w:rFonts w:eastAsia="Book Antiqua"/>
          <w:noProof/>
          <w:color w:val="000000" w:themeColor="text1"/>
          <w:sz w:val="22"/>
          <w:szCs w:val="22"/>
          <w:shd w:val="clear" w:color="auto" w:fill="FFFFFF"/>
          <w:lang w:bidi="bg-BG"/>
        </w:rPr>
        <w:t xml:space="preserve"> </w:t>
      </w:r>
      <w:r w:rsidRPr="00FB7487">
        <w:rPr>
          <w:rFonts w:eastAsia="Book Antiqua"/>
          <w:noProof/>
          <w:color w:val="000000" w:themeColor="text1"/>
          <w:sz w:val="22"/>
          <w:szCs w:val="22"/>
          <w:shd w:val="clear" w:color="auto" w:fill="FFFFFF"/>
          <w:lang w:bidi="bg-BG"/>
        </w:rPr>
        <w:t xml:space="preserve"> </w:t>
      </w:r>
    </w:p>
    <w:p w:rsidR="00CC7312" w:rsidRPr="00FB7487" w:rsidRDefault="00CC7312" w:rsidP="0070130C">
      <w:pPr>
        <w:pStyle w:val="ListParagraph"/>
        <w:tabs>
          <w:tab w:val="left" w:pos="709"/>
          <w:tab w:val="left" w:pos="993"/>
        </w:tabs>
        <w:spacing w:line="360" w:lineRule="auto"/>
        <w:ind w:left="0" w:right="23" w:firstLine="709"/>
        <w:rPr>
          <w:rFonts w:eastAsia="Calibri"/>
          <w:noProof/>
          <w:color w:val="000000" w:themeColor="text1"/>
          <w:sz w:val="22"/>
          <w:szCs w:val="22"/>
        </w:rPr>
      </w:pPr>
      <w:r w:rsidRPr="00FB7487">
        <w:rPr>
          <w:rFonts w:eastAsia="Book Antiqua"/>
          <w:noProof/>
          <w:color w:val="000000" w:themeColor="text1"/>
          <w:sz w:val="22"/>
          <w:szCs w:val="22"/>
          <w:shd w:val="clear" w:color="auto" w:fill="FFFFFF"/>
          <w:lang w:bidi="bg-BG"/>
        </w:rPr>
        <w:t xml:space="preserve">В случай, че Участникът, определен за </w:t>
      </w:r>
      <w:r w:rsidR="0070130C" w:rsidRPr="00FB7487">
        <w:rPr>
          <w:rFonts w:eastAsia="Book Antiqua"/>
          <w:noProof/>
          <w:color w:val="000000" w:themeColor="text1"/>
          <w:sz w:val="22"/>
          <w:szCs w:val="22"/>
          <w:shd w:val="clear" w:color="auto" w:fill="FFFFFF"/>
          <w:lang w:bidi="bg-BG"/>
        </w:rPr>
        <w:t>и</w:t>
      </w:r>
      <w:r w:rsidRPr="00FB7487">
        <w:rPr>
          <w:rFonts w:eastAsia="Book Antiqua"/>
          <w:noProof/>
          <w:color w:val="000000" w:themeColor="text1"/>
          <w:sz w:val="22"/>
          <w:szCs w:val="22"/>
          <w:shd w:val="clear" w:color="auto" w:fill="FFFFFF"/>
          <w:lang w:bidi="bg-BG"/>
        </w:rPr>
        <w:t>зпълнител, е обединение, което не е юридическо лице, деклараци</w:t>
      </w:r>
      <w:r w:rsidR="00AB150E" w:rsidRPr="00FB7487">
        <w:rPr>
          <w:rFonts w:eastAsia="Book Antiqua"/>
          <w:noProof/>
          <w:color w:val="000000" w:themeColor="text1"/>
          <w:sz w:val="22"/>
          <w:szCs w:val="22"/>
          <w:shd w:val="clear" w:color="auto" w:fill="FFFFFF"/>
          <w:lang w:bidi="bg-BG"/>
        </w:rPr>
        <w:t xml:space="preserve">ите </w:t>
      </w:r>
      <w:r w:rsidRPr="00FB7487">
        <w:rPr>
          <w:rFonts w:eastAsia="Book Antiqua"/>
          <w:noProof/>
          <w:color w:val="000000" w:themeColor="text1"/>
          <w:sz w:val="22"/>
          <w:szCs w:val="22"/>
          <w:shd w:val="clear" w:color="auto" w:fill="FFFFFF"/>
          <w:lang w:bidi="bg-BG"/>
        </w:rPr>
        <w:t>се представя</w:t>
      </w:r>
      <w:r w:rsidR="000F0755" w:rsidRPr="00FB7487">
        <w:rPr>
          <w:rFonts w:eastAsia="Book Antiqua"/>
          <w:noProof/>
          <w:color w:val="000000" w:themeColor="text1"/>
          <w:sz w:val="22"/>
          <w:szCs w:val="22"/>
          <w:shd w:val="clear" w:color="auto" w:fill="FFFFFF"/>
          <w:lang w:bidi="bg-BG"/>
        </w:rPr>
        <w:t>т</w:t>
      </w:r>
      <w:r w:rsidRPr="00FB7487">
        <w:rPr>
          <w:rFonts w:eastAsia="Book Antiqua"/>
          <w:noProof/>
          <w:color w:val="000000" w:themeColor="text1"/>
          <w:sz w:val="22"/>
          <w:szCs w:val="22"/>
          <w:shd w:val="clear" w:color="auto" w:fill="FFFFFF"/>
          <w:lang w:bidi="bg-BG"/>
        </w:rPr>
        <w:t xml:space="preserve"> за всяко юридическо лице, което е включено в обединението.</w:t>
      </w:r>
    </w:p>
    <w:p w:rsidR="00CC7312" w:rsidRPr="00FB7487" w:rsidRDefault="00CC7312" w:rsidP="0070130C">
      <w:pPr>
        <w:pStyle w:val="ListParagraph"/>
        <w:numPr>
          <w:ilvl w:val="0"/>
          <w:numId w:val="23"/>
        </w:numPr>
        <w:tabs>
          <w:tab w:val="num" w:pos="284"/>
          <w:tab w:val="left" w:pos="993"/>
        </w:tabs>
        <w:autoSpaceDE w:val="0"/>
        <w:autoSpaceDN w:val="0"/>
        <w:adjustRightInd w:val="0"/>
        <w:spacing w:line="360" w:lineRule="auto"/>
        <w:ind w:left="0" w:firstLine="709"/>
        <w:rPr>
          <w:rFonts w:eastAsia="Calibri"/>
          <w:noProof/>
          <w:color w:val="000000" w:themeColor="text1"/>
          <w:sz w:val="22"/>
          <w:szCs w:val="22"/>
        </w:rPr>
      </w:pPr>
      <w:r w:rsidRPr="00FB7487">
        <w:rPr>
          <w:rFonts w:eastAsia="Calibri"/>
          <w:noProof/>
          <w:color w:val="000000" w:themeColor="text1"/>
          <w:sz w:val="22"/>
          <w:szCs w:val="22"/>
        </w:rPr>
        <w:t xml:space="preserve">Възложителят сключва договора в едномесечен срок след влизане в сила на решението за определяне на </w:t>
      </w:r>
      <w:r w:rsidR="0070130C" w:rsidRPr="00FB7487">
        <w:rPr>
          <w:rFonts w:eastAsia="Calibri"/>
          <w:noProof/>
          <w:color w:val="000000" w:themeColor="text1"/>
          <w:sz w:val="22"/>
          <w:szCs w:val="22"/>
        </w:rPr>
        <w:t>и</w:t>
      </w:r>
      <w:r w:rsidRPr="00FB7487">
        <w:rPr>
          <w:rFonts w:eastAsia="Calibri"/>
          <w:noProof/>
          <w:color w:val="000000" w:themeColor="text1"/>
          <w:sz w:val="22"/>
          <w:szCs w:val="22"/>
        </w:rPr>
        <w:t xml:space="preserve">зпълнител/и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w:t>
      </w:r>
      <w:r w:rsidR="000F0755" w:rsidRPr="00FB7487">
        <w:rPr>
          <w:rFonts w:eastAsia="Calibri"/>
          <w:noProof/>
          <w:color w:val="000000" w:themeColor="text1"/>
          <w:sz w:val="22"/>
          <w:szCs w:val="22"/>
        </w:rPr>
        <w:t>И</w:t>
      </w:r>
      <w:r w:rsidRPr="00FB7487">
        <w:rPr>
          <w:rFonts w:eastAsia="Calibri"/>
          <w:noProof/>
          <w:color w:val="000000" w:themeColor="text1"/>
          <w:sz w:val="22"/>
          <w:szCs w:val="22"/>
        </w:rPr>
        <w:t>зпълнител.</w:t>
      </w:r>
    </w:p>
    <w:p w:rsidR="00895B4E" w:rsidRPr="00FB7487" w:rsidRDefault="00895B4E" w:rsidP="00895B4E">
      <w:pPr>
        <w:pStyle w:val="ListParagraph"/>
        <w:tabs>
          <w:tab w:val="left" w:pos="993"/>
        </w:tabs>
        <w:autoSpaceDE w:val="0"/>
        <w:autoSpaceDN w:val="0"/>
        <w:adjustRightInd w:val="0"/>
        <w:spacing w:line="360" w:lineRule="auto"/>
        <w:ind w:left="709"/>
        <w:rPr>
          <w:rFonts w:eastAsia="Calibri"/>
          <w:noProof/>
          <w:color w:val="000000" w:themeColor="text1"/>
          <w:sz w:val="22"/>
          <w:szCs w:val="22"/>
        </w:rPr>
      </w:pPr>
    </w:p>
    <w:tbl>
      <w:tblPr>
        <w:tblW w:w="0" w:type="auto"/>
        <w:shd w:val="clear" w:color="auto" w:fill="B9FFF2"/>
        <w:tblLook w:val="04A0"/>
      </w:tblPr>
      <w:tblGrid>
        <w:gridCol w:w="9288"/>
      </w:tblGrid>
      <w:tr w:rsidR="00AB150E" w:rsidRPr="00FB7487" w:rsidTr="00E90D4D">
        <w:tc>
          <w:tcPr>
            <w:tcW w:w="9288" w:type="dxa"/>
            <w:shd w:val="clear" w:color="auto" w:fill="D9D9D9" w:themeFill="background1" w:themeFillShade="D9"/>
          </w:tcPr>
          <w:p w:rsidR="0082211C" w:rsidRPr="00FB7487" w:rsidRDefault="00895B4E" w:rsidP="00895B4E">
            <w:pPr>
              <w:tabs>
                <w:tab w:val="left" w:pos="360"/>
              </w:tabs>
              <w:suppressAutoHyphens/>
              <w:spacing w:after="0" w:line="360" w:lineRule="auto"/>
              <w:jc w:val="center"/>
              <w:rPr>
                <w:rFonts w:ascii="Times New Roman" w:eastAsia="MS ??" w:hAnsi="Times New Roman" w:cs="Times New Roman"/>
                <w:b/>
              </w:rPr>
            </w:pPr>
            <w:r w:rsidRPr="00FB7487">
              <w:rPr>
                <w:rFonts w:ascii="Times New Roman" w:eastAsia="MS ??" w:hAnsi="Times New Roman" w:cs="Times New Roman"/>
                <w:b/>
                <w:bCs/>
              </w:rPr>
              <w:t>VI</w:t>
            </w:r>
            <w:r w:rsidR="00AB150E" w:rsidRPr="00FB7487">
              <w:rPr>
                <w:rFonts w:ascii="Times New Roman" w:eastAsia="MS ??" w:hAnsi="Times New Roman" w:cs="Times New Roman"/>
                <w:b/>
                <w:bCs/>
              </w:rPr>
              <w:t>. ДОПЪЛНИТЕЛНИ УКАЗАНИЯ</w:t>
            </w:r>
          </w:p>
        </w:tc>
      </w:tr>
    </w:tbl>
    <w:p w:rsidR="002708B6" w:rsidRPr="00FB7487" w:rsidRDefault="00F37028" w:rsidP="00D77649">
      <w:pPr>
        <w:numPr>
          <w:ilvl w:val="3"/>
          <w:numId w:val="22"/>
        </w:numPr>
        <w:tabs>
          <w:tab w:val="num" w:pos="-142"/>
          <w:tab w:val="left" w:pos="0"/>
          <w:tab w:val="left" w:pos="284"/>
          <w:tab w:val="left" w:pos="709"/>
          <w:tab w:val="left" w:pos="851"/>
          <w:tab w:val="left" w:pos="993"/>
        </w:tabs>
        <w:spacing w:after="0" w:line="360" w:lineRule="auto"/>
        <w:ind w:left="0" w:firstLine="709"/>
        <w:rPr>
          <w:rFonts w:ascii="Times New Roman" w:eastAsia="SimSun" w:hAnsi="Times New Roman" w:cs="Times New Roman"/>
          <w:noProof/>
          <w:color w:val="000000" w:themeColor="text1"/>
        </w:rPr>
      </w:pPr>
      <w:r w:rsidRPr="00FB7487">
        <w:rPr>
          <w:rFonts w:ascii="Times New Roman" w:eastAsia="Calibri" w:hAnsi="Times New Roman" w:cs="Times New Roman"/>
          <w:b/>
          <w:bCs/>
          <w:noProof/>
          <w:color w:val="000000" w:themeColor="text1"/>
        </w:rPr>
        <w:t>Обмен на информация</w:t>
      </w:r>
      <w:r w:rsidR="00AB150E" w:rsidRPr="00FB7487">
        <w:rPr>
          <w:rFonts w:ascii="Times New Roman" w:eastAsia="Calibri" w:hAnsi="Times New Roman" w:cs="Times New Roman"/>
          <w:b/>
          <w:bCs/>
          <w:noProof/>
          <w:color w:val="000000" w:themeColor="text1"/>
        </w:rPr>
        <w:t>:</w:t>
      </w:r>
      <w:r w:rsidR="00AB150E" w:rsidRPr="00FB7487">
        <w:rPr>
          <w:rFonts w:ascii="Times New Roman" w:eastAsia="Calibri" w:hAnsi="Times New Roman" w:cs="Times New Roman"/>
          <w:noProof/>
          <w:color w:val="000000" w:themeColor="text1"/>
        </w:rPr>
        <w:t xml:space="preserve"> </w:t>
      </w:r>
    </w:p>
    <w:p w:rsidR="009E6EE4" w:rsidRPr="00FB7487" w:rsidRDefault="00AB150E" w:rsidP="00E90D4D">
      <w:pPr>
        <w:pStyle w:val="ListParagraph"/>
        <w:numPr>
          <w:ilvl w:val="1"/>
          <w:numId w:val="25"/>
        </w:numPr>
        <w:tabs>
          <w:tab w:val="left" w:pos="0"/>
          <w:tab w:val="left" w:pos="284"/>
          <w:tab w:val="left" w:pos="426"/>
          <w:tab w:val="left" w:pos="851"/>
          <w:tab w:val="left" w:pos="993"/>
        </w:tabs>
        <w:spacing w:line="360" w:lineRule="auto"/>
        <w:ind w:left="0" w:firstLine="567"/>
        <w:rPr>
          <w:rFonts w:eastAsia="SimSun"/>
          <w:noProof/>
          <w:color w:val="000000" w:themeColor="text1"/>
          <w:sz w:val="22"/>
          <w:szCs w:val="22"/>
        </w:rPr>
      </w:pPr>
      <w:r w:rsidRPr="00FB7487">
        <w:rPr>
          <w:rFonts w:eastAsia="Calibri"/>
          <w:noProof/>
          <w:color w:val="000000" w:themeColor="text1"/>
          <w:sz w:val="22"/>
          <w:szCs w:val="22"/>
        </w:rPr>
        <w:t xml:space="preserve">Комуникацията и действията на Възложителя и </w:t>
      </w:r>
      <w:r w:rsidRPr="00FB7487">
        <w:rPr>
          <w:rFonts w:eastAsia="SimSun"/>
          <w:noProof/>
          <w:color w:val="000000" w:themeColor="text1"/>
          <w:sz w:val="22"/>
          <w:szCs w:val="22"/>
        </w:rPr>
        <w:t>заинтересованите лица/участници</w:t>
      </w:r>
      <w:r w:rsidRPr="00FB7487">
        <w:rPr>
          <w:rFonts w:eastAsia="Calibri"/>
          <w:noProof/>
          <w:color w:val="000000" w:themeColor="text1"/>
          <w:sz w:val="22"/>
          <w:szCs w:val="22"/>
        </w:rPr>
        <w:t>, свързани с настоящата процедура, са в писмен вид</w:t>
      </w:r>
      <w:r w:rsidR="009E6EE4" w:rsidRPr="00FB7487">
        <w:rPr>
          <w:rFonts w:eastAsia="Calibri"/>
          <w:noProof/>
          <w:color w:val="000000" w:themeColor="text1"/>
          <w:sz w:val="22"/>
          <w:szCs w:val="22"/>
        </w:rPr>
        <w:t>.</w:t>
      </w:r>
    </w:p>
    <w:p w:rsidR="009E6EE4" w:rsidRPr="00FB7487" w:rsidRDefault="009E6EE4" w:rsidP="00E90D4D">
      <w:pPr>
        <w:numPr>
          <w:ilvl w:val="1"/>
          <w:numId w:val="25"/>
        </w:numPr>
        <w:tabs>
          <w:tab w:val="left" w:pos="0"/>
          <w:tab w:val="left" w:pos="851"/>
          <w:tab w:val="left" w:pos="993"/>
        </w:tabs>
        <w:spacing w:after="0" w:line="360" w:lineRule="auto"/>
        <w:ind w:left="0" w:firstLine="567"/>
        <w:contextualSpacing/>
        <w:textAlignment w:val="center"/>
        <w:rPr>
          <w:rFonts w:eastAsia="SimSun"/>
          <w:noProof/>
          <w:color w:val="000000" w:themeColor="text1"/>
        </w:rPr>
      </w:pPr>
      <w:r w:rsidRPr="00FB7487">
        <w:rPr>
          <w:rFonts w:ascii="Times New Roman" w:eastAsia="Times New Roman" w:hAnsi="Times New Roman" w:cs="Times New Roman"/>
          <w:bCs/>
          <w:color w:val="000000" w:themeColor="text1"/>
          <w:lang w:eastAsia="bg-BG"/>
        </w:rPr>
        <w:t>Информацията от Възложителя към участниците, свързана с процедурата за възлагане на обществената поръчка, се публикува на профила на купувача на интернет адреса, посочен в обявлението за поръчка, в обособената за целта електронна преписка в съответствие с чл. 36а от ЗОП.</w:t>
      </w:r>
    </w:p>
    <w:p w:rsidR="00E6135C" w:rsidRPr="00FB7487" w:rsidRDefault="00AB150E" w:rsidP="00E6135C">
      <w:pPr>
        <w:pStyle w:val="ListParagraph"/>
        <w:numPr>
          <w:ilvl w:val="1"/>
          <w:numId w:val="25"/>
        </w:numPr>
        <w:tabs>
          <w:tab w:val="left" w:pos="0"/>
          <w:tab w:val="left" w:pos="567"/>
          <w:tab w:val="left" w:pos="993"/>
        </w:tabs>
        <w:spacing w:line="360" w:lineRule="auto"/>
        <w:ind w:left="0" w:firstLine="567"/>
        <w:rPr>
          <w:rFonts w:eastAsia="Calibri"/>
          <w:noProof/>
          <w:color w:val="000000" w:themeColor="text1"/>
          <w:sz w:val="22"/>
          <w:szCs w:val="22"/>
        </w:rPr>
      </w:pPr>
      <w:r w:rsidRPr="00FB7487">
        <w:rPr>
          <w:rFonts w:eastAsia="Calibri"/>
          <w:noProof/>
          <w:color w:val="000000" w:themeColor="text1"/>
          <w:sz w:val="22"/>
          <w:szCs w:val="22"/>
        </w:rPr>
        <w:t>Участниците могат да представят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bookmarkStart w:id="38" w:name="_Hlk33179603"/>
    </w:p>
    <w:p w:rsidR="00E6135C" w:rsidRPr="00FB7487" w:rsidRDefault="00E6135C" w:rsidP="00E6135C">
      <w:pPr>
        <w:pStyle w:val="ListParagraph"/>
        <w:numPr>
          <w:ilvl w:val="1"/>
          <w:numId w:val="25"/>
        </w:numPr>
        <w:tabs>
          <w:tab w:val="left" w:pos="0"/>
          <w:tab w:val="left" w:pos="567"/>
          <w:tab w:val="left" w:pos="993"/>
        </w:tabs>
        <w:spacing w:line="360" w:lineRule="auto"/>
        <w:ind w:left="0" w:firstLine="567"/>
        <w:rPr>
          <w:rFonts w:eastAsia="Calibri"/>
          <w:noProof/>
          <w:color w:val="000000" w:themeColor="text1"/>
          <w:sz w:val="22"/>
          <w:szCs w:val="22"/>
        </w:rPr>
      </w:pPr>
      <w:r w:rsidRPr="00FB7487">
        <w:rPr>
          <w:sz w:val="22"/>
          <w:szCs w:val="22"/>
        </w:rPr>
        <w:t>При писмено искане за разяснения по условията на обществената поръчка, направено до 5 дни - преди изтичането на срока за получаване на оферти, Възложителят публикува в профила на купувача писмени разяснения. Разясненията се публикуват на профила на купувача в срок до три дни от получаване на искането и в тях не се посочва лицето, направило запитването.</w:t>
      </w:r>
    </w:p>
    <w:p w:rsidR="00F37028" w:rsidRPr="00FB7487" w:rsidRDefault="00F37028" w:rsidP="004A5F89">
      <w:pPr>
        <w:pStyle w:val="ListParagraph"/>
        <w:numPr>
          <w:ilvl w:val="3"/>
          <w:numId w:val="22"/>
        </w:numPr>
        <w:tabs>
          <w:tab w:val="left" w:pos="0"/>
          <w:tab w:val="left" w:pos="567"/>
          <w:tab w:val="left" w:pos="993"/>
        </w:tabs>
        <w:spacing w:line="360" w:lineRule="auto"/>
        <w:ind w:hanging="4538"/>
        <w:rPr>
          <w:rFonts w:eastAsia="Calibri"/>
          <w:b/>
          <w:bCs/>
          <w:noProof/>
          <w:color w:val="000000" w:themeColor="text1"/>
          <w:sz w:val="22"/>
          <w:szCs w:val="22"/>
        </w:rPr>
      </w:pPr>
      <w:r w:rsidRPr="00FB7487">
        <w:rPr>
          <w:rFonts w:eastAsia="Calibri"/>
          <w:b/>
          <w:bCs/>
          <w:noProof/>
          <w:color w:val="000000" w:themeColor="text1"/>
          <w:sz w:val="22"/>
          <w:szCs w:val="22"/>
        </w:rPr>
        <w:t>Изменение на условията:</w:t>
      </w:r>
    </w:p>
    <w:p w:rsidR="00F37028" w:rsidRPr="00FB7487" w:rsidRDefault="00F37028" w:rsidP="00A501DB">
      <w:pPr>
        <w:tabs>
          <w:tab w:val="left" w:pos="0"/>
          <w:tab w:val="left" w:pos="567"/>
          <w:tab w:val="left" w:pos="993"/>
        </w:tabs>
        <w:spacing w:after="0" w:line="360" w:lineRule="auto"/>
        <w:ind w:firstLine="567"/>
        <w:rPr>
          <w:rFonts w:ascii="Times New Roman" w:eastAsia="Calibri" w:hAnsi="Times New Roman" w:cs="Times New Roman"/>
          <w:noProof/>
          <w:color w:val="000000" w:themeColor="text1"/>
        </w:rPr>
      </w:pPr>
      <w:r w:rsidRPr="00FB7487">
        <w:rPr>
          <w:rFonts w:ascii="Times New Roman" w:eastAsia="Calibri" w:hAnsi="Times New Roman" w:cs="Times New Roman"/>
          <w:b/>
          <w:bCs/>
          <w:noProof/>
          <w:color w:val="000000" w:themeColor="text1"/>
        </w:rPr>
        <w:t>2.1.</w:t>
      </w:r>
      <w:r w:rsidRPr="00FB7487">
        <w:rPr>
          <w:rFonts w:ascii="Times New Roman" w:eastAsia="Calibri" w:hAnsi="Times New Roman" w:cs="Times New Roman"/>
          <w:noProof/>
          <w:color w:val="000000" w:themeColor="text1"/>
        </w:rPr>
        <w:t xml:space="preserve"> 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описателния документ.</w:t>
      </w:r>
    </w:p>
    <w:p w:rsidR="00F37028" w:rsidRPr="00FB7487" w:rsidRDefault="00F37028" w:rsidP="00A501DB">
      <w:pPr>
        <w:tabs>
          <w:tab w:val="left" w:pos="0"/>
          <w:tab w:val="left" w:pos="567"/>
          <w:tab w:val="left" w:pos="993"/>
        </w:tabs>
        <w:spacing w:after="0" w:line="360" w:lineRule="auto"/>
        <w:ind w:firstLine="567"/>
        <w:rPr>
          <w:rFonts w:ascii="Times New Roman" w:eastAsia="Calibri" w:hAnsi="Times New Roman" w:cs="Times New Roman"/>
          <w:noProof/>
          <w:color w:val="000000" w:themeColor="text1"/>
        </w:rPr>
      </w:pPr>
      <w:r w:rsidRPr="00FB7487">
        <w:rPr>
          <w:rFonts w:ascii="Times New Roman" w:eastAsia="Calibri" w:hAnsi="Times New Roman" w:cs="Times New Roman"/>
          <w:b/>
          <w:bCs/>
          <w:noProof/>
          <w:color w:val="000000" w:themeColor="text1"/>
        </w:rPr>
        <w:t>2.2.</w:t>
      </w:r>
      <w:r w:rsidRPr="00FB7487">
        <w:rPr>
          <w:rFonts w:ascii="Times New Roman" w:eastAsia="Calibri" w:hAnsi="Times New Roman" w:cs="Times New Roman"/>
          <w:noProof/>
          <w:color w:val="000000" w:themeColor="text1"/>
        </w:rPr>
        <w:t xml:space="preserve"> Заинтересованите лица могат да правят предложения за промени в документите по т.2.1. в 10-дневен срок от публикуването на обявлението в РОП, с което се оповестява откриването на процедурата</w:t>
      </w:r>
      <w:r w:rsidR="00687A77" w:rsidRPr="00FB7487">
        <w:rPr>
          <w:rFonts w:ascii="Times New Roman" w:eastAsia="Calibri" w:hAnsi="Times New Roman" w:cs="Times New Roman"/>
          <w:noProof/>
          <w:color w:val="000000" w:themeColor="text1"/>
        </w:rPr>
        <w:t>.</w:t>
      </w:r>
    </w:p>
    <w:p w:rsidR="00F37028" w:rsidRPr="00FB7487" w:rsidRDefault="00F37028" w:rsidP="00A501DB">
      <w:pPr>
        <w:tabs>
          <w:tab w:val="left" w:pos="0"/>
          <w:tab w:val="left" w:pos="567"/>
          <w:tab w:val="left" w:pos="993"/>
        </w:tabs>
        <w:spacing w:after="0" w:line="360" w:lineRule="auto"/>
        <w:ind w:firstLine="567"/>
        <w:rPr>
          <w:rFonts w:ascii="Times New Roman" w:eastAsia="Times New Roman" w:hAnsi="Times New Roman" w:cs="Times New Roman"/>
          <w:color w:val="000000" w:themeColor="text1"/>
          <w:lang w:eastAsia="bg-BG"/>
        </w:rPr>
      </w:pPr>
      <w:r w:rsidRPr="00FB7487">
        <w:rPr>
          <w:rFonts w:ascii="Times New Roman" w:eastAsia="Calibri" w:hAnsi="Times New Roman" w:cs="Times New Roman"/>
          <w:b/>
          <w:bCs/>
          <w:noProof/>
          <w:color w:val="000000" w:themeColor="text1"/>
        </w:rPr>
        <w:t>2.3.</w:t>
      </w:r>
      <w:r w:rsidRPr="00FB7487">
        <w:rPr>
          <w:rFonts w:ascii="Times New Roman" w:eastAsia="Calibri" w:hAnsi="Times New Roman" w:cs="Times New Roman"/>
          <w:noProof/>
          <w:color w:val="000000" w:themeColor="text1"/>
        </w:rPr>
        <w:t xml:space="preserve"> </w:t>
      </w:r>
      <w:r w:rsidRPr="00FB7487">
        <w:rPr>
          <w:rFonts w:ascii="Times New Roman" w:eastAsia="Times New Roman" w:hAnsi="Times New Roman" w:cs="Times New Roman"/>
          <w:color w:val="000000" w:themeColor="text1"/>
          <w:lang w:eastAsia="bg-BG"/>
        </w:rPr>
        <w:t xml:space="preserve">Възложителят може да направи промените по </w:t>
      </w:r>
      <w:r w:rsidRPr="00FB7487">
        <w:rPr>
          <w:rFonts w:ascii="Times New Roman" w:eastAsia="Calibri" w:hAnsi="Times New Roman" w:cs="Times New Roman"/>
          <w:noProof/>
          <w:color w:val="000000" w:themeColor="text1"/>
        </w:rPr>
        <w:t xml:space="preserve">т.2.1. </w:t>
      </w:r>
      <w:r w:rsidRPr="00FB7487">
        <w:rPr>
          <w:rFonts w:ascii="Times New Roman" w:eastAsia="Times New Roman" w:hAnsi="Times New Roman" w:cs="Times New Roman"/>
          <w:color w:val="000000" w:themeColor="text1"/>
          <w:lang w:eastAsia="bg-BG"/>
        </w:rPr>
        <w:t xml:space="preserve">еднократно в 14-дневен срок от публикуването в РОП на обявлението, с което се оповестява откриването на процедурата, като изпрати за публикуване обявление за </w:t>
      </w:r>
      <w:r w:rsidRPr="00FB7487">
        <w:rPr>
          <w:rFonts w:ascii="Times New Roman" w:eastAsia="Times New Roman" w:hAnsi="Times New Roman" w:cs="Times New Roman"/>
          <w:color w:val="000000" w:themeColor="text1"/>
          <w:bdr w:val="none" w:sz="0" w:space="0" w:color="auto" w:frame="1"/>
          <w:shd w:val="clear" w:color="auto" w:fill="FFFFFF"/>
          <w:lang w:eastAsia="bg-BG"/>
        </w:rPr>
        <w:t>изменение</w:t>
      </w:r>
      <w:r w:rsidRPr="00FB7487">
        <w:rPr>
          <w:rFonts w:ascii="Times New Roman" w:eastAsia="Times New Roman" w:hAnsi="Times New Roman" w:cs="Times New Roman"/>
          <w:color w:val="000000" w:themeColor="text1"/>
          <w:lang w:eastAsia="bg-BG"/>
        </w:rPr>
        <w:t xml:space="preserve"> или допълнителна информация и решението, с което то се одобрява.</w:t>
      </w:r>
    </w:p>
    <w:p w:rsidR="004A5F89" w:rsidRPr="00FB7487" w:rsidRDefault="00F37028" w:rsidP="00A501DB">
      <w:pPr>
        <w:tabs>
          <w:tab w:val="left" w:pos="0"/>
          <w:tab w:val="left" w:pos="567"/>
          <w:tab w:val="left" w:pos="993"/>
        </w:tabs>
        <w:spacing w:after="0" w:line="360" w:lineRule="auto"/>
        <w:ind w:firstLine="567"/>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2.4.</w:t>
      </w:r>
      <w:r w:rsidRPr="00FB7487">
        <w:rPr>
          <w:rFonts w:ascii="Times New Roman" w:eastAsia="Times New Roman" w:hAnsi="Times New Roman" w:cs="Times New Roman"/>
          <w:color w:val="000000" w:themeColor="text1"/>
          <w:lang w:eastAsia="bg-BG"/>
        </w:rPr>
        <w:t xml:space="preserve"> Възложителят удължава сроковете за получаване на оферти по реда на чл.100, ал.7 от ЗОП.</w:t>
      </w:r>
    </w:p>
    <w:p w:rsidR="00A501DB" w:rsidRPr="00FB7487" w:rsidRDefault="00F37028" w:rsidP="00A501DB">
      <w:pPr>
        <w:tabs>
          <w:tab w:val="left" w:pos="0"/>
          <w:tab w:val="left" w:pos="567"/>
          <w:tab w:val="left" w:pos="993"/>
        </w:tabs>
        <w:spacing w:after="0" w:line="360" w:lineRule="auto"/>
        <w:ind w:firstLine="567"/>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2.5.</w:t>
      </w:r>
      <w:r w:rsidRPr="00FB7487">
        <w:rPr>
          <w:rFonts w:ascii="Times New Roman" w:eastAsia="Times New Roman" w:hAnsi="Times New Roman" w:cs="Times New Roman"/>
          <w:color w:val="000000" w:themeColor="text1"/>
          <w:lang w:eastAsia="bg-BG"/>
        </w:rPr>
        <w:t xml:space="preserve"> С публикуването на обявлението за </w:t>
      </w:r>
      <w:r w:rsidRPr="00FB7487">
        <w:rPr>
          <w:rFonts w:ascii="Times New Roman" w:eastAsia="Times New Roman" w:hAnsi="Times New Roman" w:cs="Times New Roman"/>
          <w:color w:val="000000" w:themeColor="text1"/>
          <w:bdr w:val="none" w:sz="0" w:space="0" w:color="auto" w:frame="1"/>
          <w:shd w:val="clear" w:color="auto" w:fill="FFFFFF"/>
          <w:lang w:eastAsia="bg-BG"/>
        </w:rPr>
        <w:t>изменение</w:t>
      </w:r>
      <w:r w:rsidRPr="00FB7487">
        <w:rPr>
          <w:rFonts w:ascii="Times New Roman" w:eastAsia="Times New Roman" w:hAnsi="Times New Roman" w:cs="Times New Roman"/>
          <w:color w:val="000000" w:themeColor="text1"/>
          <w:lang w:eastAsia="bg-BG"/>
        </w:rPr>
        <w:t xml:space="preserve"> или допълнителна информация се смята, че всички заинтересовани лица са уведомени.</w:t>
      </w:r>
      <w:bookmarkStart w:id="39" w:name="to_paragraph_id39465024"/>
      <w:bookmarkEnd w:id="39"/>
    </w:p>
    <w:p w:rsidR="00A501DB" w:rsidRPr="00FB7487" w:rsidRDefault="00A501DB" w:rsidP="003076AE">
      <w:pPr>
        <w:spacing w:after="0" w:line="360" w:lineRule="auto"/>
        <w:ind w:firstLine="709"/>
        <w:rPr>
          <w:rFonts w:ascii="Verdana" w:eastAsia="Times New Roman" w:hAnsi="Verdana" w:cs="Times New Roman"/>
          <w:b/>
          <w:bCs/>
          <w:color w:val="000000"/>
          <w:lang w:eastAsia="bg-BG"/>
        </w:rPr>
      </w:pPr>
      <w:r w:rsidRPr="00FB7487">
        <w:rPr>
          <w:rFonts w:ascii="Times New Roman" w:eastAsia="Times New Roman" w:hAnsi="Times New Roman" w:cs="Times New Roman"/>
          <w:b/>
          <w:bCs/>
          <w:color w:val="000000" w:themeColor="text1"/>
          <w:bdr w:val="none" w:sz="0" w:space="0" w:color="auto" w:frame="1"/>
          <w:shd w:val="clear" w:color="auto" w:fill="FFFFFF"/>
          <w:lang w:eastAsia="bg-BG"/>
        </w:rPr>
        <w:t>3. Прекратяване</w:t>
      </w:r>
      <w:r w:rsidRPr="00FB7487">
        <w:rPr>
          <w:rFonts w:ascii="Times New Roman" w:eastAsia="Times New Roman" w:hAnsi="Times New Roman" w:cs="Times New Roman"/>
          <w:b/>
          <w:bCs/>
          <w:color w:val="000000" w:themeColor="text1"/>
          <w:lang w:eastAsia="bg-BG"/>
        </w:rPr>
        <w:t xml:space="preserve"> на процедурата: </w:t>
      </w:r>
      <w:r w:rsidRPr="00FB7487">
        <w:rPr>
          <w:rFonts w:ascii="Times New Roman" w:eastAsia="Times New Roman" w:hAnsi="Times New Roman" w:cs="Times New Roman"/>
          <w:color w:val="000000" w:themeColor="text1"/>
          <w:lang w:eastAsia="bg-BG"/>
        </w:rPr>
        <w:t>При</w:t>
      </w:r>
      <w:r w:rsidR="00075134" w:rsidRPr="00FB7487">
        <w:rPr>
          <w:rFonts w:ascii="Times New Roman" w:eastAsia="Times New Roman" w:hAnsi="Times New Roman" w:cs="Times New Roman"/>
          <w:color w:val="000000" w:themeColor="text1"/>
          <w:lang w:eastAsia="bg-BG"/>
        </w:rPr>
        <w:t>лагат се разпоредбите по чл.110,</w:t>
      </w:r>
      <w:r w:rsidRPr="00FB7487">
        <w:rPr>
          <w:rFonts w:ascii="Times New Roman" w:eastAsia="Times New Roman" w:hAnsi="Times New Roman" w:cs="Times New Roman"/>
          <w:color w:val="000000" w:themeColor="text1"/>
          <w:lang w:eastAsia="bg-BG"/>
        </w:rPr>
        <w:t xml:space="preserve"> ал.1 и 2 от ЗОП.</w:t>
      </w:r>
      <w:bookmarkStart w:id="40" w:name="to_paragraph_id39465042"/>
      <w:bookmarkEnd w:id="40"/>
    </w:p>
    <w:p w:rsidR="00A501DB" w:rsidRPr="00FB7487" w:rsidRDefault="00A501DB" w:rsidP="00A501DB">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w:t>
      </w:r>
      <w:r w:rsidRPr="00FB7487">
        <w:rPr>
          <w:rFonts w:ascii="Times New Roman" w:eastAsia="Times New Roman" w:hAnsi="Times New Roman" w:cs="Times New Roman"/>
          <w:color w:val="000000" w:themeColor="text1"/>
          <w:lang w:eastAsia="bg-BG"/>
        </w:rPr>
        <w:t xml:space="preserve"> </w:t>
      </w:r>
      <w:r w:rsidRPr="00FB7487">
        <w:rPr>
          <w:rFonts w:ascii="Times New Roman" w:eastAsia="Times New Roman" w:hAnsi="Times New Roman" w:cs="Times New Roman"/>
          <w:b/>
          <w:bCs/>
          <w:color w:val="000000" w:themeColor="text1"/>
          <w:lang w:eastAsia="bg-BG"/>
        </w:rPr>
        <w:t>Възложителят прекратява процедурата с мотивирано решение, когато:</w:t>
      </w:r>
    </w:p>
    <w:p w:rsidR="009122EF" w:rsidRPr="00FB7487" w:rsidRDefault="00A501DB" w:rsidP="009122EF">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3.1.1.</w:t>
      </w:r>
      <w:r w:rsidRPr="00FB7487">
        <w:rPr>
          <w:rFonts w:ascii="Times New Roman" w:eastAsia="Times New Roman" w:hAnsi="Times New Roman" w:cs="Times New Roman"/>
          <w:color w:val="000000" w:themeColor="text1"/>
          <w:lang w:eastAsia="bg-BG"/>
        </w:rPr>
        <w:t xml:space="preserve"> не е подадена нито една оферта;</w:t>
      </w:r>
    </w:p>
    <w:p w:rsidR="00A501DB" w:rsidRPr="00FB7487" w:rsidRDefault="009122EF" w:rsidP="009122EF">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3.1.2.</w:t>
      </w:r>
      <w:r w:rsidRPr="00FB7487">
        <w:rPr>
          <w:rFonts w:ascii="Times New Roman" w:eastAsia="Times New Roman" w:hAnsi="Times New Roman" w:cs="Times New Roman"/>
          <w:color w:val="000000" w:themeColor="text1"/>
          <w:lang w:eastAsia="bg-BG"/>
        </w:rPr>
        <w:t xml:space="preserve"> </w:t>
      </w:r>
      <w:r w:rsidR="00A501DB" w:rsidRPr="00FB7487">
        <w:rPr>
          <w:rFonts w:ascii="Times New Roman" w:eastAsia="Times New Roman" w:hAnsi="Times New Roman" w:cs="Times New Roman"/>
          <w:color w:val="000000" w:themeColor="text1"/>
          <w:lang w:eastAsia="bg-BG"/>
        </w:rPr>
        <w:t>всички оферти за участие не отговарят на условията за представяне, включително за форма, начин и срок, или са неподходящи;</w:t>
      </w:r>
    </w:p>
    <w:p w:rsidR="00A501DB" w:rsidRPr="00FB7487" w:rsidRDefault="00A501DB" w:rsidP="00A501DB">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w:t>
      </w:r>
      <w:r w:rsidR="009122EF" w:rsidRPr="00FB7487">
        <w:rPr>
          <w:rFonts w:ascii="Times New Roman" w:eastAsia="Times New Roman" w:hAnsi="Times New Roman" w:cs="Times New Roman"/>
          <w:b/>
          <w:bCs/>
          <w:color w:val="000000" w:themeColor="text1"/>
          <w:lang w:eastAsia="bg-BG"/>
        </w:rPr>
        <w:t>3</w:t>
      </w:r>
      <w:r w:rsidRPr="00FB7487">
        <w:rPr>
          <w:rFonts w:ascii="Times New Roman" w:eastAsia="Times New Roman" w:hAnsi="Times New Roman" w:cs="Times New Roman"/>
          <w:b/>
          <w:bCs/>
          <w:color w:val="000000" w:themeColor="text1"/>
          <w:lang w:eastAsia="bg-BG"/>
        </w:rPr>
        <w:t>.</w:t>
      </w:r>
      <w:r w:rsidRPr="00FB7487">
        <w:rPr>
          <w:rFonts w:ascii="Times New Roman" w:eastAsia="Times New Roman" w:hAnsi="Times New Roman" w:cs="Times New Roman"/>
          <w:color w:val="000000" w:themeColor="text1"/>
          <w:lang w:eastAsia="bg-BG"/>
        </w:rPr>
        <w:t xml:space="preserve"> първият и вторият класиран участник откаже да сключи договор;</w:t>
      </w:r>
    </w:p>
    <w:p w:rsidR="00A501DB" w:rsidRPr="00FB7487" w:rsidRDefault="00A501DB" w:rsidP="00A501DB">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w:t>
      </w:r>
      <w:r w:rsidR="009122EF" w:rsidRPr="00FB7487">
        <w:rPr>
          <w:rFonts w:ascii="Times New Roman" w:eastAsia="Times New Roman" w:hAnsi="Times New Roman" w:cs="Times New Roman"/>
          <w:b/>
          <w:bCs/>
          <w:color w:val="000000" w:themeColor="text1"/>
          <w:lang w:eastAsia="bg-BG"/>
        </w:rPr>
        <w:t>4</w:t>
      </w:r>
      <w:r w:rsidRPr="00FB7487">
        <w:rPr>
          <w:rFonts w:ascii="Times New Roman" w:eastAsia="Times New Roman" w:hAnsi="Times New Roman" w:cs="Times New Roman"/>
          <w:b/>
          <w:bCs/>
          <w:color w:val="000000" w:themeColor="text1"/>
          <w:lang w:eastAsia="bg-BG"/>
        </w:rPr>
        <w:t>.</w:t>
      </w:r>
      <w:r w:rsidRPr="00FB7487">
        <w:rPr>
          <w:rFonts w:ascii="Times New Roman" w:eastAsia="Times New Roman" w:hAnsi="Times New Roman" w:cs="Times New Roman"/>
          <w:color w:val="000000" w:themeColor="text1"/>
          <w:lang w:eastAsia="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A501DB" w:rsidRPr="00FB7487" w:rsidRDefault="00A501DB" w:rsidP="00A501DB">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w:t>
      </w:r>
      <w:r w:rsidR="009122EF" w:rsidRPr="00FB7487">
        <w:rPr>
          <w:rFonts w:ascii="Times New Roman" w:eastAsia="Times New Roman" w:hAnsi="Times New Roman" w:cs="Times New Roman"/>
          <w:b/>
          <w:bCs/>
          <w:color w:val="000000" w:themeColor="text1"/>
          <w:lang w:eastAsia="bg-BG"/>
        </w:rPr>
        <w:t>5</w:t>
      </w:r>
      <w:r w:rsidRPr="00FB7487">
        <w:rPr>
          <w:rFonts w:ascii="Times New Roman" w:eastAsia="Times New Roman" w:hAnsi="Times New Roman" w:cs="Times New Roman"/>
          <w:b/>
          <w:bCs/>
          <w:color w:val="000000" w:themeColor="text1"/>
          <w:lang w:eastAsia="bg-BG"/>
        </w:rPr>
        <w:t>.</w:t>
      </w:r>
      <w:r w:rsidRPr="00FB7487">
        <w:rPr>
          <w:rFonts w:ascii="Times New Roman" w:eastAsia="Times New Roman" w:hAnsi="Times New Roman" w:cs="Times New Roman"/>
          <w:color w:val="000000" w:themeColor="text1"/>
          <w:lang w:eastAsia="bg-BG"/>
        </w:rPr>
        <w:t xml:space="preserve"> поради неизпълнение на някое от условията по чл.112, ал.1 не се сключва договор за обществена поръчка;</w:t>
      </w:r>
    </w:p>
    <w:p w:rsidR="00A501DB" w:rsidRPr="00FB7487" w:rsidRDefault="00A501DB" w:rsidP="00A501DB">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w:t>
      </w:r>
      <w:r w:rsidR="009122EF" w:rsidRPr="00FB7487">
        <w:rPr>
          <w:rFonts w:ascii="Times New Roman" w:eastAsia="Times New Roman" w:hAnsi="Times New Roman" w:cs="Times New Roman"/>
          <w:b/>
          <w:bCs/>
          <w:color w:val="000000" w:themeColor="text1"/>
          <w:lang w:eastAsia="bg-BG"/>
        </w:rPr>
        <w:t>6</w:t>
      </w:r>
      <w:r w:rsidRPr="00FB7487">
        <w:rPr>
          <w:rFonts w:ascii="Times New Roman" w:eastAsia="Times New Roman" w:hAnsi="Times New Roman" w:cs="Times New Roman"/>
          <w:b/>
          <w:bCs/>
          <w:color w:val="000000" w:themeColor="text1"/>
          <w:lang w:eastAsia="bg-BG"/>
        </w:rPr>
        <w:t>.</w:t>
      </w:r>
      <w:r w:rsidRPr="00FB7487">
        <w:rPr>
          <w:rFonts w:ascii="Times New Roman" w:eastAsia="Times New Roman" w:hAnsi="Times New Roman" w:cs="Times New Roman"/>
          <w:color w:val="000000" w:themeColor="text1"/>
          <w:lang w:eastAsia="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w:t>
      </w:r>
    </w:p>
    <w:p w:rsidR="00A501DB" w:rsidRPr="00FB7487" w:rsidRDefault="00A501DB" w:rsidP="00A501DB">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w:t>
      </w:r>
      <w:r w:rsidR="009122EF" w:rsidRPr="00FB7487">
        <w:rPr>
          <w:rFonts w:ascii="Times New Roman" w:eastAsia="Times New Roman" w:hAnsi="Times New Roman" w:cs="Times New Roman"/>
          <w:b/>
          <w:bCs/>
          <w:color w:val="000000" w:themeColor="text1"/>
          <w:lang w:eastAsia="bg-BG"/>
        </w:rPr>
        <w:t>7</w:t>
      </w:r>
      <w:r w:rsidRPr="00FB7487">
        <w:rPr>
          <w:rFonts w:ascii="Times New Roman" w:eastAsia="Times New Roman" w:hAnsi="Times New Roman" w:cs="Times New Roman"/>
          <w:b/>
          <w:bCs/>
          <w:color w:val="000000" w:themeColor="text1"/>
          <w:lang w:eastAsia="bg-BG"/>
        </w:rPr>
        <w:t>.</w:t>
      </w:r>
      <w:r w:rsidRPr="00FB7487">
        <w:rPr>
          <w:rFonts w:ascii="Times New Roman" w:eastAsia="Times New Roman" w:hAnsi="Times New Roman" w:cs="Times New Roman"/>
          <w:color w:val="000000" w:themeColor="text1"/>
          <w:lang w:eastAsia="bg-BG"/>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A501DB" w:rsidRPr="00FB7487" w:rsidRDefault="00A501DB" w:rsidP="00A501DB">
      <w:pPr>
        <w:tabs>
          <w:tab w:val="left" w:pos="0"/>
          <w:tab w:val="left" w:pos="142"/>
        </w:tabs>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themeColor="text1"/>
          <w:lang w:eastAsia="bg-BG"/>
        </w:rPr>
        <w:t>3.1.</w:t>
      </w:r>
      <w:r w:rsidR="009122EF" w:rsidRPr="00FB7487">
        <w:rPr>
          <w:rFonts w:ascii="Times New Roman" w:eastAsia="Times New Roman" w:hAnsi="Times New Roman" w:cs="Times New Roman"/>
          <w:b/>
          <w:bCs/>
          <w:color w:val="000000" w:themeColor="text1"/>
          <w:lang w:eastAsia="bg-BG"/>
        </w:rPr>
        <w:t>8</w:t>
      </w:r>
      <w:r w:rsidRPr="00FB7487">
        <w:rPr>
          <w:rFonts w:ascii="Times New Roman" w:eastAsia="Times New Roman" w:hAnsi="Times New Roman" w:cs="Times New Roman"/>
          <w:b/>
          <w:bCs/>
          <w:color w:val="000000" w:themeColor="text1"/>
          <w:lang w:eastAsia="bg-BG"/>
        </w:rPr>
        <w:t>.</w:t>
      </w:r>
      <w:r w:rsidRPr="00FB7487">
        <w:rPr>
          <w:rFonts w:ascii="Times New Roman" w:eastAsia="Times New Roman" w:hAnsi="Times New Roman" w:cs="Times New Roman"/>
          <w:color w:val="000000" w:themeColor="text1"/>
          <w:lang w:eastAsia="bg-BG"/>
        </w:rPr>
        <w:t xml:space="preserve"> са необходими съществени промени в условията на обявената поръчка, които биха променили кръга на заинтересованите лица.</w:t>
      </w:r>
    </w:p>
    <w:p w:rsidR="00A501DB" w:rsidRPr="00FB7487" w:rsidRDefault="00A501DB" w:rsidP="00A501DB">
      <w:pPr>
        <w:spacing w:after="0" w:line="360" w:lineRule="auto"/>
        <w:ind w:firstLine="426"/>
        <w:rPr>
          <w:rFonts w:ascii="Times New Roman" w:eastAsia="Times New Roman" w:hAnsi="Times New Roman" w:cs="Times New Roman"/>
          <w:b/>
          <w:bCs/>
          <w:color w:val="000000"/>
          <w:lang w:eastAsia="bg-BG"/>
        </w:rPr>
      </w:pPr>
      <w:r w:rsidRPr="00FB7487">
        <w:rPr>
          <w:rFonts w:ascii="Times New Roman" w:eastAsia="Times New Roman" w:hAnsi="Times New Roman" w:cs="Times New Roman"/>
          <w:b/>
          <w:bCs/>
          <w:color w:val="000000"/>
          <w:lang w:eastAsia="bg-BG"/>
        </w:rPr>
        <w:t>3.2.</w:t>
      </w:r>
      <w:r w:rsidRPr="00FB7487">
        <w:rPr>
          <w:rFonts w:ascii="Times New Roman" w:eastAsia="Times New Roman" w:hAnsi="Times New Roman" w:cs="Times New Roman"/>
          <w:color w:val="000000"/>
          <w:lang w:eastAsia="bg-BG"/>
        </w:rPr>
        <w:t xml:space="preserve"> </w:t>
      </w:r>
      <w:r w:rsidRPr="00FB7487">
        <w:rPr>
          <w:rFonts w:ascii="Times New Roman" w:eastAsia="Times New Roman" w:hAnsi="Times New Roman" w:cs="Times New Roman"/>
          <w:b/>
          <w:bCs/>
          <w:color w:val="000000"/>
          <w:lang w:eastAsia="bg-BG"/>
        </w:rPr>
        <w:t>Възложителят може да прекрати процедурата с мотивирано решение, когато:</w:t>
      </w:r>
    </w:p>
    <w:p w:rsidR="00A501DB" w:rsidRPr="00FB7487" w:rsidRDefault="00A501DB" w:rsidP="00A501DB">
      <w:pPr>
        <w:spacing w:after="0" w:line="360" w:lineRule="auto"/>
        <w:ind w:firstLine="426"/>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3.2.1</w:t>
      </w:r>
      <w:r w:rsidRPr="00FB7487">
        <w:rPr>
          <w:rFonts w:ascii="Times New Roman" w:eastAsia="Times New Roman" w:hAnsi="Times New Roman" w:cs="Times New Roman"/>
          <w:color w:val="000000"/>
          <w:lang w:eastAsia="bg-BG"/>
        </w:rPr>
        <w:t>. е подадена само една оферта;</w:t>
      </w:r>
    </w:p>
    <w:p w:rsidR="00A501DB" w:rsidRPr="00FB7487" w:rsidRDefault="00A501DB" w:rsidP="00A501DB">
      <w:pPr>
        <w:spacing w:after="0" w:line="360" w:lineRule="auto"/>
        <w:ind w:firstLine="426"/>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3.2.2.</w:t>
      </w:r>
      <w:r w:rsidRPr="00FB7487">
        <w:rPr>
          <w:rFonts w:ascii="Times New Roman" w:eastAsia="Times New Roman" w:hAnsi="Times New Roman" w:cs="Times New Roman"/>
          <w:color w:val="000000"/>
          <w:lang w:eastAsia="bg-BG"/>
        </w:rPr>
        <w:t xml:space="preserve"> има само една подходяща оферта;</w:t>
      </w:r>
    </w:p>
    <w:p w:rsidR="00A501DB" w:rsidRPr="00FB7487" w:rsidRDefault="00A501DB" w:rsidP="00A501DB">
      <w:pPr>
        <w:spacing w:after="0" w:line="360" w:lineRule="auto"/>
        <w:ind w:firstLine="426"/>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3.2.3</w:t>
      </w:r>
      <w:r w:rsidRPr="00FB7487">
        <w:rPr>
          <w:rFonts w:ascii="Times New Roman" w:eastAsia="Times New Roman" w:hAnsi="Times New Roman" w:cs="Times New Roman"/>
          <w:color w:val="000000"/>
          <w:lang w:eastAsia="bg-BG"/>
        </w:rPr>
        <w:t>. участникът, класиран на първо място:</w:t>
      </w:r>
    </w:p>
    <w:p w:rsidR="00A501DB" w:rsidRPr="00FB7487" w:rsidRDefault="00A501DB" w:rsidP="00A501DB">
      <w:pPr>
        <w:pStyle w:val="ListParagraph"/>
        <w:numPr>
          <w:ilvl w:val="0"/>
          <w:numId w:val="28"/>
        </w:numPr>
        <w:spacing w:line="360" w:lineRule="auto"/>
        <w:rPr>
          <w:rFonts w:eastAsia="Times New Roman"/>
          <w:color w:val="000000"/>
          <w:sz w:val="22"/>
          <w:szCs w:val="22"/>
        </w:rPr>
      </w:pPr>
      <w:r w:rsidRPr="00FB7487">
        <w:rPr>
          <w:rFonts w:eastAsia="Times New Roman"/>
          <w:color w:val="000000"/>
          <w:sz w:val="22"/>
          <w:szCs w:val="22"/>
        </w:rPr>
        <w:t>откаже да сключи договор;</w:t>
      </w:r>
    </w:p>
    <w:p w:rsidR="00A501DB" w:rsidRPr="00FB7487" w:rsidRDefault="00A501DB" w:rsidP="00A501DB">
      <w:pPr>
        <w:pStyle w:val="ListParagraph"/>
        <w:numPr>
          <w:ilvl w:val="0"/>
          <w:numId w:val="28"/>
        </w:numPr>
        <w:spacing w:line="360" w:lineRule="auto"/>
        <w:rPr>
          <w:rFonts w:eastAsia="Times New Roman"/>
          <w:color w:val="000000"/>
          <w:sz w:val="22"/>
          <w:szCs w:val="22"/>
        </w:rPr>
      </w:pPr>
      <w:r w:rsidRPr="00FB7487">
        <w:rPr>
          <w:rFonts w:eastAsia="Times New Roman"/>
          <w:color w:val="000000"/>
          <w:sz w:val="22"/>
          <w:szCs w:val="22"/>
        </w:rPr>
        <w:t xml:space="preserve">не изпълни някое от условията по </w:t>
      </w:r>
      <w:hyperlink r:id="rId28" w:history="1">
        <w:r w:rsidRPr="00FB7487">
          <w:rPr>
            <w:rFonts w:eastAsia="Times New Roman"/>
            <w:color w:val="000000"/>
            <w:sz w:val="22"/>
            <w:szCs w:val="22"/>
          </w:rPr>
          <w:t>чл. 112, ал. 1</w:t>
        </w:r>
      </w:hyperlink>
      <w:r w:rsidRPr="00FB7487">
        <w:rPr>
          <w:rFonts w:eastAsia="Times New Roman"/>
          <w:color w:val="000000"/>
          <w:sz w:val="22"/>
          <w:szCs w:val="22"/>
        </w:rPr>
        <w:t>, или</w:t>
      </w:r>
    </w:p>
    <w:p w:rsidR="00A501DB" w:rsidRPr="00FB7487" w:rsidRDefault="00A501DB" w:rsidP="00A501DB">
      <w:pPr>
        <w:pStyle w:val="ListParagraph"/>
        <w:numPr>
          <w:ilvl w:val="0"/>
          <w:numId w:val="28"/>
        </w:numPr>
        <w:spacing w:line="360" w:lineRule="auto"/>
        <w:rPr>
          <w:rFonts w:eastAsia="Times New Roman"/>
          <w:color w:val="000000"/>
          <w:sz w:val="22"/>
          <w:szCs w:val="22"/>
        </w:rPr>
      </w:pPr>
      <w:r w:rsidRPr="00FB7487">
        <w:rPr>
          <w:rFonts w:eastAsia="Times New Roman"/>
          <w:color w:val="000000"/>
          <w:sz w:val="22"/>
          <w:szCs w:val="22"/>
        </w:rPr>
        <w:t>не докаже, че не са налице основания за отстраняване от процедурата.</w:t>
      </w:r>
    </w:p>
    <w:p w:rsidR="00A501DB" w:rsidRPr="00FB7487" w:rsidRDefault="00A501DB" w:rsidP="00A501DB">
      <w:pPr>
        <w:spacing w:after="0" w:line="360" w:lineRule="auto"/>
        <w:ind w:firstLine="426"/>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3.3.</w:t>
      </w:r>
      <w:r w:rsidRPr="00FB7487">
        <w:rPr>
          <w:rFonts w:ascii="Times New Roman" w:eastAsia="Times New Roman" w:hAnsi="Times New Roman" w:cs="Times New Roman"/>
          <w:color w:val="000000"/>
          <w:lang w:eastAsia="bg-BG"/>
        </w:rPr>
        <w:t xml:space="preserve"> Когато първоначално обявенат</w:t>
      </w:r>
      <w:r w:rsidR="00075134" w:rsidRPr="00FB7487">
        <w:rPr>
          <w:rFonts w:ascii="Times New Roman" w:eastAsia="Times New Roman" w:hAnsi="Times New Roman" w:cs="Times New Roman"/>
          <w:color w:val="000000"/>
          <w:lang w:eastAsia="bg-BG"/>
        </w:rPr>
        <w:t>а процедура е прекратена, В</w:t>
      </w:r>
      <w:r w:rsidRPr="00FB7487">
        <w:rPr>
          <w:rFonts w:ascii="Times New Roman" w:eastAsia="Times New Roman" w:hAnsi="Times New Roman" w:cs="Times New Roman"/>
          <w:color w:val="000000"/>
          <w:lang w:eastAsia="bg-BG"/>
        </w:rPr>
        <w:t>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6C5C64" w:rsidRPr="00FB7487" w:rsidRDefault="00A501DB" w:rsidP="00A501DB">
      <w:pPr>
        <w:spacing w:after="0" w:line="360" w:lineRule="auto"/>
        <w:ind w:firstLine="426"/>
        <w:rPr>
          <w:rFonts w:ascii="Times New Roman" w:eastAsia="Times New Roman" w:hAnsi="Times New Roman" w:cs="Times New Roman"/>
          <w:color w:val="000000" w:themeColor="text1"/>
          <w:lang w:eastAsia="bg-BG"/>
        </w:rPr>
      </w:pPr>
      <w:r w:rsidRPr="00FB7487">
        <w:rPr>
          <w:rFonts w:ascii="Times New Roman" w:eastAsia="Times New Roman" w:hAnsi="Times New Roman" w:cs="Times New Roman"/>
          <w:b/>
          <w:bCs/>
          <w:color w:val="000000"/>
          <w:lang w:eastAsia="bg-BG"/>
        </w:rPr>
        <w:t>3.4.</w:t>
      </w:r>
      <w:r w:rsidRPr="00FB7487">
        <w:rPr>
          <w:rFonts w:ascii="Times New Roman" w:eastAsia="Times New Roman" w:hAnsi="Times New Roman" w:cs="Times New Roman"/>
          <w:color w:val="000000"/>
          <w:lang w:eastAsia="bg-BG"/>
        </w:rPr>
        <w:t xml:space="preserve">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w:t>
      </w:r>
      <w:r w:rsidRPr="00FB7487">
        <w:rPr>
          <w:rFonts w:ascii="Times New Roman" w:eastAsia="Times New Roman" w:hAnsi="Times New Roman" w:cs="Times New Roman"/>
          <w:color w:val="000000" w:themeColor="text1"/>
          <w:lang w:eastAsia="bg-BG"/>
        </w:rPr>
        <w:t>обстоятелство по т.3.1.</w:t>
      </w:r>
      <w:r w:rsidR="009122EF" w:rsidRPr="00FB7487">
        <w:rPr>
          <w:rFonts w:ascii="Times New Roman" w:eastAsia="Times New Roman" w:hAnsi="Times New Roman" w:cs="Times New Roman"/>
          <w:color w:val="000000" w:themeColor="text1"/>
          <w:lang w:eastAsia="bg-BG"/>
        </w:rPr>
        <w:t>3</w:t>
      </w:r>
      <w:r w:rsidRPr="00FB7487">
        <w:rPr>
          <w:rFonts w:ascii="Times New Roman" w:eastAsia="Times New Roman" w:hAnsi="Times New Roman" w:cs="Times New Roman"/>
          <w:color w:val="000000" w:themeColor="text1"/>
          <w:lang w:eastAsia="bg-BG"/>
        </w:rPr>
        <w:t>, 3.1.</w:t>
      </w:r>
      <w:r w:rsidR="009122EF" w:rsidRPr="00FB7487">
        <w:rPr>
          <w:rFonts w:ascii="Times New Roman" w:eastAsia="Times New Roman" w:hAnsi="Times New Roman" w:cs="Times New Roman"/>
          <w:color w:val="000000" w:themeColor="text1"/>
          <w:lang w:eastAsia="bg-BG"/>
        </w:rPr>
        <w:t>5</w:t>
      </w:r>
      <w:r w:rsidRPr="00FB7487">
        <w:rPr>
          <w:rFonts w:ascii="Times New Roman" w:eastAsia="Times New Roman" w:hAnsi="Times New Roman" w:cs="Times New Roman"/>
          <w:color w:val="000000" w:themeColor="text1"/>
          <w:lang w:eastAsia="bg-BG"/>
        </w:rPr>
        <w:t>,</w:t>
      </w:r>
      <w:r w:rsidR="009122EF" w:rsidRPr="00FB7487">
        <w:rPr>
          <w:rFonts w:ascii="Times New Roman" w:eastAsia="Times New Roman" w:hAnsi="Times New Roman" w:cs="Times New Roman"/>
          <w:color w:val="000000" w:themeColor="text1"/>
          <w:lang w:eastAsia="bg-BG"/>
        </w:rPr>
        <w:t xml:space="preserve"> </w:t>
      </w:r>
      <w:r w:rsidRPr="00FB7487">
        <w:rPr>
          <w:rFonts w:ascii="Times New Roman" w:eastAsia="Times New Roman" w:hAnsi="Times New Roman" w:cs="Times New Roman"/>
          <w:color w:val="000000" w:themeColor="text1"/>
          <w:lang w:eastAsia="bg-BG"/>
        </w:rPr>
        <w:t>3.1.</w:t>
      </w:r>
      <w:r w:rsidR="009122EF" w:rsidRPr="00FB7487">
        <w:rPr>
          <w:rFonts w:ascii="Times New Roman" w:eastAsia="Times New Roman" w:hAnsi="Times New Roman" w:cs="Times New Roman"/>
          <w:color w:val="000000" w:themeColor="text1"/>
          <w:lang w:eastAsia="bg-BG"/>
        </w:rPr>
        <w:t>7</w:t>
      </w:r>
      <w:r w:rsidRPr="00FB7487">
        <w:rPr>
          <w:rFonts w:ascii="Times New Roman" w:eastAsia="Times New Roman" w:hAnsi="Times New Roman" w:cs="Times New Roman"/>
          <w:color w:val="000000" w:themeColor="text1"/>
          <w:lang w:eastAsia="bg-BG"/>
        </w:rPr>
        <w:t xml:space="preserve"> или т.3.2.3. </w:t>
      </w:r>
    </w:p>
    <w:p w:rsidR="006C5C64" w:rsidRPr="00FB7487" w:rsidRDefault="006C5C64" w:rsidP="006C5C64">
      <w:pPr>
        <w:spacing w:after="0" w:line="360" w:lineRule="auto"/>
        <w:ind w:firstLine="567"/>
        <w:rPr>
          <w:rFonts w:eastAsia="Calibri"/>
          <w:noProof/>
          <w:color w:val="000000" w:themeColor="text1"/>
        </w:rPr>
      </w:pPr>
      <w:r w:rsidRPr="00FB7487">
        <w:rPr>
          <w:rFonts w:ascii="Times New Roman" w:eastAsia="Times New Roman" w:hAnsi="Times New Roman" w:cs="Times New Roman"/>
          <w:b/>
          <w:bCs/>
          <w:color w:val="000000" w:themeColor="text1"/>
          <w:lang w:eastAsia="bg-BG"/>
        </w:rPr>
        <w:t>4</w:t>
      </w:r>
      <w:r w:rsidRPr="00FB7487">
        <w:rPr>
          <w:rFonts w:ascii="Times New Roman" w:eastAsia="Times New Roman" w:hAnsi="Times New Roman" w:cs="Times New Roman"/>
          <w:color w:val="000000" w:themeColor="text1"/>
          <w:lang w:eastAsia="bg-BG"/>
        </w:rPr>
        <w:t xml:space="preserve">. </w:t>
      </w:r>
      <w:r w:rsidRPr="00FB7487">
        <w:rPr>
          <w:rFonts w:ascii="Times New Roman" w:eastAsia="Calibri" w:hAnsi="Times New Roman" w:cs="Times New Roman"/>
          <w:noProof/>
          <w:color w:val="000000" w:themeColor="text1"/>
        </w:rPr>
        <w:t>Решенията на Възложителя в процедурата за възлагане на обществената поръчка подлежат на обжалване по реда на Глава 27 от ЗОП.</w:t>
      </w:r>
    </w:p>
    <w:p w:rsidR="00EE585B" w:rsidRPr="00FB7487" w:rsidRDefault="006C5C64" w:rsidP="006C5C64">
      <w:pPr>
        <w:spacing w:after="0" w:line="360" w:lineRule="auto"/>
        <w:ind w:firstLine="567"/>
        <w:rPr>
          <w:rFonts w:ascii="Times New Roman" w:eastAsia="Times New Roman" w:hAnsi="Times New Roman" w:cs="Times New Roman"/>
          <w:color w:val="000000"/>
        </w:rPr>
      </w:pPr>
      <w:r w:rsidRPr="00FB7487">
        <w:rPr>
          <w:rFonts w:ascii="Times New Roman" w:eastAsia="Calibri" w:hAnsi="Times New Roman" w:cs="Times New Roman"/>
          <w:b/>
          <w:bCs/>
          <w:noProof/>
          <w:color w:val="000000" w:themeColor="text1"/>
        </w:rPr>
        <w:t>5.</w:t>
      </w:r>
      <w:r w:rsidRPr="00FB7487">
        <w:rPr>
          <w:rFonts w:ascii="Times New Roman" w:eastAsia="Calibri" w:hAnsi="Times New Roman" w:cs="Times New Roman"/>
          <w:noProof/>
          <w:color w:val="000000" w:themeColor="text1"/>
        </w:rPr>
        <w:t xml:space="preserve"> </w:t>
      </w:r>
      <w:r w:rsidR="00AB150E" w:rsidRPr="00FB7487">
        <w:rPr>
          <w:rFonts w:ascii="Times New Roman" w:eastAsia="Times New Roman" w:hAnsi="Times New Roman" w:cs="Times New Roman"/>
          <w:b/>
          <w:bCs/>
          <w:color w:val="000000"/>
        </w:rPr>
        <w:t xml:space="preserve">Конфиденциалност: </w:t>
      </w:r>
      <w:r w:rsidR="00AB150E" w:rsidRPr="00FB7487">
        <w:rPr>
          <w:rFonts w:ascii="Times New Roman" w:eastAsia="Times New Roman" w:hAnsi="Times New Roman" w:cs="Times New Roman"/>
          <w:color w:val="000000"/>
        </w:rPr>
        <w:t xml:space="preserve">Участниците могат да посочват в офертите си информация, която смятат за конфиденциална във връзка с наличието на търговска тайна. </w:t>
      </w:r>
      <w:r w:rsidR="00EE585B" w:rsidRPr="00FB7487">
        <w:rPr>
          <w:rFonts w:ascii="Times New Roman" w:eastAsia="SimSun" w:hAnsi="Times New Roman" w:cs="Times New Roman"/>
          <w:noProof/>
          <w:color w:val="000000"/>
        </w:rPr>
        <w:t xml:space="preserve">За целта участниците следва да представят към офертата </w:t>
      </w:r>
      <w:r w:rsidR="00EE585B" w:rsidRPr="00FB7487">
        <w:rPr>
          <w:rFonts w:ascii="Times New Roman" w:eastAsia="SimSun" w:hAnsi="Times New Roman" w:cs="Times New Roman"/>
          <w:b/>
          <w:bCs/>
          <w:i/>
          <w:iCs/>
          <w:noProof/>
          <w:color w:val="000000"/>
        </w:rPr>
        <w:t>Декларация за конфиденциалност по чл. 102, ал. 1 от ЗОП</w:t>
      </w:r>
      <w:r w:rsidR="00EE585B" w:rsidRPr="00FB7487">
        <w:rPr>
          <w:rFonts w:ascii="Times New Roman" w:eastAsia="SimSun" w:hAnsi="Times New Roman" w:cs="Times New Roman"/>
          <w:i/>
          <w:iCs/>
          <w:noProof/>
          <w:color w:val="000000"/>
        </w:rPr>
        <w:t xml:space="preserve"> </w:t>
      </w:r>
      <w:r w:rsidR="00E50035" w:rsidRPr="00FB7487">
        <w:rPr>
          <w:rFonts w:ascii="Times New Roman" w:eastAsia="SimSun" w:hAnsi="Times New Roman" w:cs="Times New Roman"/>
          <w:b/>
          <w:bCs/>
          <w:i/>
          <w:iCs/>
          <w:noProof/>
          <w:color w:val="000000"/>
        </w:rPr>
        <w:t>(Образец № 5</w:t>
      </w:r>
      <w:r w:rsidR="00EE585B" w:rsidRPr="00FB7487">
        <w:rPr>
          <w:rFonts w:ascii="Times New Roman" w:eastAsia="Times New Roman" w:hAnsi="Times New Roman" w:cs="Times New Roman"/>
          <w:b/>
          <w:color w:val="000000"/>
        </w:rPr>
        <w:t>).</w:t>
      </w:r>
      <w:r w:rsidR="00EE585B" w:rsidRPr="00FB7487">
        <w:rPr>
          <w:rFonts w:ascii="Times New Roman" w:eastAsia="Times New Roman" w:hAnsi="Times New Roman" w:cs="Times New Roman"/>
          <w:color w:val="000000"/>
        </w:rPr>
        <w:t xml:space="preserve"> </w:t>
      </w:r>
      <w:r w:rsidR="00AB150E" w:rsidRPr="00FB7487">
        <w:rPr>
          <w:rFonts w:ascii="Times New Roman" w:eastAsia="Times New Roman" w:hAnsi="Times New Roman" w:cs="Times New Roman"/>
          <w:color w:val="000000"/>
        </w:rPr>
        <w:t>Когато кандидатите и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bookmarkStart w:id="41" w:name="to_paragraph_id39465025"/>
      <w:bookmarkEnd w:id="41"/>
      <w:r w:rsidR="00EE585B" w:rsidRPr="00FB7487">
        <w:rPr>
          <w:rFonts w:ascii="Times New Roman" w:eastAsia="Times New Roman" w:hAnsi="Times New Roman" w:cs="Times New Roman"/>
          <w:color w:val="000000"/>
        </w:rPr>
        <w:t xml:space="preserve"> </w:t>
      </w:r>
    </w:p>
    <w:p w:rsidR="00AB150E" w:rsidRPr="00FB7487" w:rsidRDefault="00AB150E" w:rsidP="006C5C64">
      <w:pPr>
        <w:pStyle w:val="ListParagraph"/>
        <w:widowControl w:val="0"/>
        <w:numPr>
          <w:ilvl w:val="0"/>
          <w:numId w:val="30"/>
        </w:numPr>
        <w:shd w:val="clear" w:color="auto" w:fill="FFFFFF"/>
        <w:tabs>
          <w:tab w:val="left" w:pos="0"/>
          <w:tab w:val="left" w:pos="284"/>
          <w:tab w:val="left" w:pos="360"/>
          <w:tab w:val="left" w:pos="567"/>
        </w:tabs>
        <w:spacing w:line="360" w:lineRule="auto"/>
        <w:ind w:left="0" w:firstLine="360"/>
        <w:rPr>
          <w:rFonts w:eastAsia="SimSun"/>
          <w:noProof/>
          <w:color w:val="000000"/>
          <w:sz w:val="22"/>
          <w:szCs w:val="22"/>
        </w:rPr>
      </w:pPr>
      <w:r w:rsidRPr="00FB7487">
        <w:rPr>
          <w:rFonts w:eastAsia="Times New Roman"/>
          <w:b/>
          <w:bCs/>
          <w:color w:val="000000"/>
          <w:sz w:val="22"/>
          <w:szCs w:val="22"/>
        </w:rPr>
        <w:t>Изчисляване на срокове:</w:t>
      </w:r>
      <w:r w:rsidRPr="00FB7487">
        <w:rPr>
          <w:rFonts w:eastAsia="Times New Roman"/>
          <w:color w:val="000000"/>
          <w:sz w:val="22"/>
          <w:szCs w:val="22"/>
        </w:rPr>
        <w:t xml:space="preserve"> </w:t>
      </w:r>
      <w:r w:rsidRPr="00FB7487">
        <w:rPr>
          <w:rFonts w:eastAsia="Calibri"/>
          <w:noProof/>
          <w:sz w:val="22"/>
          <w:szCs w:val="22"/>
        </w:rPr>
        <w:t>При изчисляване на сроковете във връзка с настоящата процедура се прилага разпоредбата на чл. 28 от ППЗОП, както следва:</w:t>
      </w:r>
      <w:r w:rsidRPr="00FB7487">
        <w:rPr>
          <w:rFonts w:eastAsia="Times New Roman"/>
          <w:color w:val="000000"/>
          <w:sz w:val="22"/>
          <w:szCs w:val="22"/>
        </w:rPr>
        <w:t xml:space="preserve"> </w:t>
      </w:r>
    </w:p>
    <w:p w:rsidR="00AB150E" w:rsidRPr="00FB7487" w:rsidRDefault="006C5C64" w:rsidP="00D77649">
      <w:pPr>
        <w:autoSpaceDE w:val="0"/>
        <w:autoSpaceDN w:val="0"/>
        <w:adjustRightInd w:val="0"/>
        <w:spacing w:after="0" w:line="360" w:lineRule="auto"/>
        <w:ind w:firstLine="567"/>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6</w:t>
      </w:r>
      <w:r w:rsidR="00AB150E" w:rsidRPr="00FB7487">
        <w:rPr>
          <w:rFonts w:ascii="Times New Roman" w:eastAsia="Times New Roman" w:hAnsi="Times New Roman" w:cs="Times New Roman"/>
          <w:b/>
          <w:bCs/>
          <w:color w:val="000000"/>
          <w:lang w:eastAsia="bg-BG"/>
        </w:rPr>
        <w:t xml:space="preserve">.1. </w:t>
      </w:r>
      <w:r w:rsidR="00AB150E" w:rsidRPr="00FB7487">
        <w:rPr>
          <w:rFonts w:ascii="Times New Roman" w:eastAsia="Times New Roman" w:hAnsi="Times New Roman" w:cs="Times New Roman"/>
          <w:color w:val="000000"/>
          <w:lang w:eastAsia="bg-BG"/>
        </w:rPr>
        <w:t xml:space="preserve">При определянето на срокове, които са в дни и се броят след определено действие или събитие, не се брои денят на настъпване на действието или на събитието. Когато последният ден от срока е неприсъствен, срокът изтича в първия присъствен ден. </w:t>
      </w:r>
    </w:p>
    <w:p w:rsidR="00AB150E" w:rsidRPr="00FB7487" w:rsidRDefault="006C5C64" w:rsidP="00D77649">
      <w:pPr>
        <w:autoSpaceDE w:val="0"/>
        <w:autoSpaceDN w:val="0"/>
        <w:adjustRightInd w:val="0"/>
        <w:spacing w:after="0" w:line="360" w:lineRule="auto"/>
        <w:ind w:firstLine="567"/>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6</w:t>
      </w:r>
      <w:r w:rsidR="00AB150E" w:rsidRPr="00FB7487">
        <w:rPr>
          <w:rFonts w:ascii="Times New Roman" w:eastAsia="Times New Roman" w:hAnsi="Times New Roman" w:cs="Times New Roman"/>
          <w:b/>
          <w:bCs/>
          <w:color w:val="000000"/>
          <w:lang w:eastAsia="bg-BG"/>
        </w:rPr>
        <w:t xml:space="preserve">.2. </w:t>
      </w:r>
      <w:r w:rsidR="00AB150E" w:rsidRPr="00FB7487">
        <w:rPr>
          <w:rFonts w:ascii="Times New Roman" w:eastAsia="Times New Roman" w:hAnsi="Times New Roman" w:cs="Times New Roman"/>
          <w:color w:val="000000"/>
          <w:lang w:eastAsia="bg-BG"/>
        </w:rPr>
        <w:t xml:space="preserve">Когато срокът изтича определен брой дни преди известен ден, този ден се взема предвид при определяне на датата, до която се извършва съответното действие. </w:t>
      </w:r>
    </w:p>
    <w:p w:rsidR="00AB150E" w:rsidRPr="00FB7487" w:rsidRDefault="006C5C64" w:rsidP="00D77649">
      <w:pPr>
        <w:autoSpaceDE w:val="0"/>
        <w:autoSpaceDN w:val="0"/>
        <w:adjustRightInd w:val="0"/>
        <w:spacing w:after="0" w:line="360" w:lineRule="auto"/>
        <w:ind w:firstLine="567"/>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6</w:t>
      </w:r>
      <w:r w:rsidR="00AB150E" w:rsidRPr="00FB7487">
        <w:rPr>
          <w:rFonts w:ascii="Times New Roman" w:eastAsia="Times New Roman" w:hAnsi="Times New Roman" w:cs="Times New Roman"/>
          <w:b/>
          <w:bCs/>
          <w:color w:val="000000"/>
          <w:lang w:eastAsia="bg-BG"/>
        </w:rPr>
        <w:t xml:space="preserve">.3. </w:t>
      </w:r>
      <w:r w:rsidR="00AB150E" w:rsidRPr="00FB7487">
        <w:rPr>
          <w:rFonts w:ascii="Times New Roman" w:eastAsia="Times New Roman" w:hAnsi="Times New Roman" w:cs="Times New Roman"/>
          <w:color w:val="000000"/>
          <w:lang w:eastAsia="bg-BG"/>
        </w:rPr>
        <w:t xml:space="preserve">Последният ден на срока изтича в момента на приключване на работното време на Възложителя. </w:t>
      </w:r>
    </w:p>
    <w:p w:rsidR="00AB150E" w:rsidRPr="00FB7487" w:rsidRDefault="006C5C64" w:rsidP="00D77649">
      <w:pPr>
        <w:widowControl w:val="0"/>
        <w:shd w:val="clear" w:color="auto" w:fill="FFFFFF"/>
        <w:tabs>
          <w:tab w:val="left" w:pos="245"/>
        </w:tabs>
        <w:autoSpaceDE w:val="0"/>
        <w:autoSpaceDN w:val="0"/>
        <w:adjustRightInd w:val="0"/>
        <w:spacing w:after="0" w:line="360" w:lineRule="auto"/>
        <w:ind w:firstLine="567"/>
        <w:rPr>
          <w:rFonts w:ascii="Times New Roman" w:eastAsia="Times New Roman" w:hAnsi="Times New Roman" w:cs="Times New Roman"/>
          <w:color w:val="000000"/>
          <w:lang w:eastAsia="bg-BG"/>
        </w:rPr>
      </w:pPr>
      <w:r w:rsidRPr="00FB7487">
        <w:rPr>
          <w:rFonts w:ascii="Times New Roman" w:eastAsia="Times New Roman" w:hAnsi="Times New Roman" w:cs="Times New Roman"/>
          <w:b/>
          <w:bCs/>
          <w:color w:val="000000"/>
          <w:lang w:eastAsia="bg-BG"/>
        </w:rPr>
        <w:t>6</w:t>
      </w:r>
      <w:r w:rsidR="00AB150E" w:rsidRPr="00FB7487">
        <w:rPr>
          <w:rFonts w:ascii="Times New Roman" w:eastAsia="Times New Roman" w:hAnsi="Times New Roman" w:cs="Times New Roman"/>
          <w:b/>
          <w:bCs/>
          <w:color w:val="000000"/>
          <w:lang w:eastAsia="bg-BG"/>
        </w:rPr>
        <w:t xml:space="preserve">.4. </w:t>
      </w:r>
      <w:r w:rsidR="00AB150E" w:rsidRPr="00FB7487">
        <w:rPr>
          <w:rFonts w:ascii="Times New Roman" w:eastAsia="Times New Roman" w:hAnsi="Times New Roman" w:cs="Times New Roman"/>
          <w:color w:val="000000"/>
          <w:lang w:eastAsia="bg-BG"/>
        </w:rPr>
        <w:t>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новоопределените удължени срокове не може да е по-кратка от първоначалния срок, определен от Възложителя.</w:t>
      </w:r>
    </w:p>
    <w:p w:rsidR="00AB150E" w:rsidRPr="00FB7487" w:rsidRDefault="00AB150E" w:rsidP="00EE585B">
      <w:pPr>
        <w:widowControl w:val="0"/>
        <w:shd w:val="clear" w:color="auto" w:fill="FFFFFF"/>
        <w:tabs>
          <w:tab w:val="left" w:pos="245"/>
        </w:tabs>
        <w:autoSpaceDE w:val="0"/>
        <w:autoSpaceDN w:val="0"/>
        <w:adjustRightInd w:val="0"/>
        <w:spacing w:after="0" w:line="360" w:lineRule="auto"/>
        <w:rPr>
          <w:rFonts w:ascii="Times New Roman" w:eastAsia="Times New Roman" w:hAnsi="Times New Roman" w:cs="Times New Roman"/>
          <w:color w:val="000000"/>
        </w:rPr>
      </w:pPr>
      <w:r w:rsidRPr="00FB7487">
        <w:rPr>
          <w:rFonts w:ascii="Times New Roman" w:eastAsia="Times New Roman" w:hAnsi="Times New Roman" w:cs="Times New Roman"/>
          <w:b/>
          <w:bCs/>
          <w:color w:val="000000"/>
        </w:rPr>
        <w:t xml:space="preserve">          </w:t>
      </w:r>
      <w:r w:rsidR="006C5C64" w:rsidRPr="00FB7487">
        <w:rPr>
          <w:rFonts w:ascii="Times New Roman" w:eastAsia="Times New Roman" w:hAnsi="Times New Roman" w:cs="Times New Roman"/>
          <w:b/>
          <w:bCs/>
          <w:color w:val="000000"/>
        </w:rPr>
        <w:t>7</w:t>
      </w:r>
      <w:r w:rsidRPr="00FB7487">
        <w:rPr>
          <w:rFonts w:ascii="Times New Roman" w:eastAsia="Times New Roman" w:hAnsi="Times New Roman" w:cs="Times New Roman"/>
          <w:b/>
          <w:bCs/>
          <w:color w:val="000000"/>
        </w:rPr>
        <w:t>.</w:t>
      </w:r>
      <w:r w:rsidRPr="00FB7487">
        <w:rPr>
          <w:rFonts w:ascii="Times New Roman" w:eastAsia="Times New Roman" w:hAnsi="Times New Roman" w:cs="Times New Roman"/>
          <w:color w:val="000000"/>
        </w:rPr>
        <w:t xml:space="preserve"> </w:t>
      </w:r>
      <w:r w:rsidRPr="00FB7487">
        <w:rPr>
          <w:rFonts w:ascii="Times New Roman" w:eastAsia="Times New Roman" w:hAnsi="Times New Roman" w:cs="Times New Roman"/>
          <w:b/>
          <w:bCs/>
          <w:color w:val="000000"/>
        </w:rPr>
        <w:t xml:space="preserve">Информация за задълженията, свързани с данъци и осигуровки, опазване на околната среда, закрила на заетостта и условията на труд: </w:t>
      </w:r>
      <w:bookmarkEnd w:id="38"/>
      <w:r w:rsidRPr="00FB7487">
        <w:rPr>
          <w:rFonts w:ascii="Times New Roman" w:eastAsia="Times New Roman" w:hAnsi="Times New Roman" w:cs="Times New Roman"/>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w:t>
      </w:r>
    </w:p>
    <w:p w:rsidR="002376DD" w:rsidRPr="00FB7487" w:rsidRDefault="002376DD" w:rsidP="002376DD">
      <w:pPr>
        <w:tabs>
          <w:tab w:val="left" w:pos="567"/>
          <w:tab w:val="left" w:pos="993"/>
        </w:tabs>
        <w:spacing w:after="0" w:line="360" w:lineRule="auto"/>
        <w:rPr>
          <w:rFonts w:ascii="Times New Roman" w:eastAsia="Times New Roman" w:hAnsi="Times New Roman" w:cs="Times New Roman"/>
          <w:b/>
          <w:u w:val="single"/>
          <w:lang w:eastAsia="bg-BG"/>
        </w:rPr>
      </w:pPr>
      <w:r w:rsidRPr="00FB7487">
        <w:rPr>
          <w:rFonts w:ascii="Times New Roman" w:eastAsia="Times New Roman" w:hAnsi="Times New Roman" w:cs="Times New Roman"/>
          <w:b/>
          <w:u w:val="single"/>
          <w:lang w:eastAsia="bg-BG"/>
        </w:rPr>
        <w:t>Относно задълженията, свързани с данъци и осигуровки:</w:t>
      </w:r>
    </w:p>
    <w:p w:rsidR="002376DD" w:rsidRPr="00FB7487" w:rsidRDefault="002376DD" w:rsidP="002376DD">
      <w:pPr>
        <w:pStyle w:val="ListParagraph"/>
        <w:numPr>
          <w:ilvl w:val="0"/>
          <w:numId w:val="32"/>
        </w:numPr>
        <w:tabs>
          <w:tab w:val="left" w:pos="57"/>
          <w:tab w:val="left" w:pos="142"/>
          <w:tab w:val="left" w:pos="993"/>
        </w:tabs>
        <w:spacing w:line="360" w:lineRule="auto"/>
        <w:ind w:left="284" w:hanging="284"/>
        <w:rPr>
          <w:rFonts w:eastAsia="Times New Roman"/>
          <w:sz w:val="22"/>
          <w:szCs w:val="22"/>
        </w:rPr>
      </w:pPr>
      <w:r w:rsidRPr="00FB7487">
        <w:rPr>
          <w:rFonts w:eastAsia="Times New Roman"/>
          <w:sz w:val="22"/>
          <w:szCs w:val="22"/>
        </w:rPr>
        <w:t xml:space="preserve"> Национална агенция по приходите, интернет адрес: </w:t>
      </w:r>
      <w:hyperlink r:id="rId29" w:history="1">
        <w:r w:rsidRPr="00FB7487">
          <w:rPr>
            <w:rStyle w:val="Hyperlink"/>
            <w:rFonts w:eastAsia="Times New Roman"/>
            <w:sz w:val="22"/>
            <w:szCs w:val="22"/>
          </w:rPr>
          <w:t>http://www.nap.bg/</w:t>
        </w:r>
      </w:hyperlink>
      <w:r w:rsidR="00F14212" w:rsidRPr="00FB7487">
        <w:rPr>
          <w:rStyle w:val="Hyperlink"/>
          <w:rFonts w:eastAsia="Times New Roman"/>
          <w:sz w:val="22"/>
          <w:szCs w:val="22"/>
        </w:rPr>
        <w:t>;</w:t>
      </w:r>
    </w:p>
    <w:p w:rsidR="002376DD" w:rsidRPr="00FB7487" w:rsidRDefault="002376DD" w:rsidP="002376DD">
      <w:pPr>
        <w:tabs>
          <w:tab w:val="left" w:pos="284"/>
          <w:tab w:val="left" w:pos="993"/>
        </w:tabs>
        <w:spacing w:after="0" w:line="360" w:lineRule="auto"/>
        <w:rPr>
          <w:rFonts w:ascii="Times New Roman" w:eastAsia="Times New Roman" w:hAnsi="Times New Roman" w:cs="Times New Roman"/>
          <w:b/>
          <w:u w:val="single"/>
          <w:lang w:eastAsia="bg-BG"/>
        </w:rPr>
      </w:pPr>
      <w:r w:rsidRPr="00FB7487">
        <w:rPr>
          <w:rFonts w:ascii="Times New Roman" w:eastAsia="Times New Roman" w:hAnsi="Times New Roman" w:cs="Times New Roman"/>
          <w:b/>
          <w:u w:val="single"/>
          <w:lang w:eastAsia="bg-BG"/>
        </w:rPr>
        <w:t>Относно задълженията, опазване на околната среда:</w:t>
      </w:r>
    </w:p>
    <w:p w:rsidR="002376DD" w:rsidRPr="00FB7487" w:rsidRDefault="002376DD" w:rsidP="002376DD">
      <w:pPr>
        <w:pStyle w:val="ListParagraph"/>
        <w:numPr>
          <w:ilvl w:val="0"/>
          <w:numId w:val="32"/>
        </w:numPr>
        <w:tabs>
          <w:tab w:val="left" w:pos="57"/>
          <w:tab w:val="left" w:pos="709"/>
          <w:tab w:val="left" w:pos="993"/>
        </w:tabs>
        <w:spacing w:line="360" w:lineRule="auto"/>
        <w:ind w:left="142" w:hanging="142"/>
        <w:rPr>
          <w:rFonts w:eastAsia="Times New Roman"/>
          <w:sz w:val="22"/>
          <w:szCs w:val="22"/>
        </w:rPr>
      </w:pPr>
      <w:r w:rsidRPr="00FB7487">
        <w:rPr>
          <w:rFonts w:eastAsia="Times New Roman"/>
          <w:sz w:val="22"/>
          <w:szCs w:val="22"/>
        </w:rPr>
        <w:t xml:space="preserve"> Министерство на околната среда и водите – интернет адрес:</w:t>
      </w:r>
      <w:r w:rsidRPr="00FB7487">
        <w:rPr>
          <w:rFonts w:eastAsia="Times New Roman"/>
          <w:sz w:val="22"/>
          <w:szCs w:val="22"/>
          <w:u w:val="single"/>
        </w:rPr>
        <w:t> </w:t>
      </w:r>
      <w:hyperlink r:id="rId30" w:history="1">
        <w:r w:rsidRPr="00FB7487">
          <w:rPr>
            <w:rStyle w:val="Hyperlink"/>
            <w:rFonts w:eastAsia="Times New Roman"/>
            <w:sz w:val="22"/>
            <w:szCs w:val="22"/>
          </w:rPr>
          <w:t>http://www.moew.government.bg/</w:t>
        </w:r>
      </w:hyperlink>
      <w:r w:rsidR="00F14212" w:rsidRPr="00FB7487">
        <w:rPr>
          <w:rFonts w:eastAsia="Times New Roman"/>
          <w:sz w:val="22"/>
          <w:szCs w:val="22"/>
        </w:rPr>
        <w:t>;</w:t>
      </w:r>
    </w:p>
    <w:p w:rsidR="002376DD" w:rsidRPr="00FB7487" w:rsidRDefault="002376DD" w:rsidP="002376DD">
      <w:pPr>
        <w:tabs>
          <w:tab w:val="left" w:pos="57"/>
          <w:tab w:val="left" w:pos="284"/>
          <w:tab w:val="left" w:pos="993"/>
        </w:tabs>
        <w:spacing w:after="0" w:line="360" w:lineRule="auto"/>
        <w:rPr>
          <w:rFonts w:ascii="Times New Roman" w:eastAsia="Times New Roman" w:hAnsi="Times New Roman" w:cs="Times New Roman"/>
          <w:b/>
          <w:u w:val="single"/>
          <w:lang w:eastAsia="bg-BG"/>
        </w:rPr>
      </w:pPr>
      <w:r w:rsidRPr="00FB7487">
        <w:rPr>
          <w:rFonts w:ascii="Times New Roman" w:eastAsia="Times New Roman" w:hAnsi="Times New Roman" w:cs="Times New Roman"/>
          <w:b/>
          <w:u w:val="single"/>
          <w:lang w:eastAsia="bg-BG"/>
        </w:rPr>
        <w:t>Относно задълженията, закрила на заетостта и условията на труд:</w:t>
      </w:r>
    </w:p>
    <w:p w:rsidR="002376DD" w:rsidRPr="00FB7487" w:rsidRDefault="002376DD" w:rsidP="002376DD">
      <w:pPr>
        <w:pStyle w:val="ListParagraph"/>
        <w:numPr>
          <w:ilvl w:val="0"/>
          <w:numId w:val="32"/>
        </w:numPr>
        <w:tabs>
          <w:tab w:val="left" w:pos="57"/>
          <w:tab w:val="left" w:pos="284"/>
          <w:tab w:val="left" w:pos="993"/>
        </w:tabs>
        <w:spacing w:line="360" w:lineRule="auto"/>
        <w:ind w:left="0" w:firstLine="0"/>
        <w:rPr>
          <w:rStyle w:val="Hyperlink"/>
          <w:rFonts w:eastAsia="Times New Roman"/>
          <w:b/>
          <w:color w:val="auto"/>
          <w:sz w:val="22"/>
          <w:szCs w:val="22"/>
          <w:u w:val="none"/>
        </w:rPr>
      </w:pPr>
      <w:r w:rsidRPr="00FB7487">
        <w:rPr>
          <w:rFonts w:eastAsia="Times New Roman"/>
          <w:sz w:val="22"/>
          <w:szCs w:val="22"/>
        </w:rPr>
        <w:t>Министерство на труда и социалната политика, интернет адрес: </w:t>
      </w:r>
      <w:hyperlink r:id="rId31" w:history="1">
        <w:r w:rsidRPr="00FB7487">
          <w:rPr>
            <w:rStyle w:val="Hyperlink"/>
            <w:rFonts w:eastAsia="Times New Roman"/>
            <w:sz w:val="22"/>
            <w:szCs w:val="22"/>
          </w:rPr>
          <w:t>http://www.mlsp.government.bg</w:t>
        </w:r>
      </w:hyperlink>
      <w:r w:rsidR="00F14212" w:rsidRPr="00FB7487">
        <w:rPr>
          <w:rFonts w:eastAsia="Times New Roman"/>
          <w:sz w:val="22"/>
          <w:szCs w:val="22"/>
        </w:rPr>
        <w:t>.</w:t>
      </w:r>
    </w:p>
    <w:p w:rsidR="006C5C64" w:rsidRPr="00FB7487" w:rsidRDefault="006C5C64" w:rsidP="006C5C64">
      <w:pPr>
        <w:pStyle w:val="ListParagraph"/>
        <w:numPr>
          <w:ilvl w:val="0"/>
          <w:numId w:val="31"/>
        </w:numPr>
        <w:shd w:val="clear" w:color="auto" w:fill="FFFFFF"/>
        <w:tabs>
          <w:tab w:val="left" w:pos="357"/>
          <w:tab w:val="left" w:pos="426"/>
          <w:tab w:val="left" w:pos="851"/>
          <w:tab w:val="left" w:pos="993"/>
        </w:tabs>
        <w:spacing w:line="360" w:lineRule="auto"/>
        <w:ind w:left="0" w:firstLine="714"/>
        <w:textAlignment w:val="center"/>
        <w:rPr>
          <w:rFonts w:eastAsia="Times New Roman"/>
          <w:bCs/>
          <w:color w:val="000000" w:themeColor="text1"/>
          <w:sz w:val="22"/>
          <w:szCs w:val="22"/>
          <w:u w:val="single"/>
        </w:rPr>
      </w:pPr>
      <w:r w:rsidRPr="00FB7487">
        <w:rPr>
          <w:rFonts w:eastAsia="Times New Roman"/>
          <w:bCs/>
          <w:color w:val="000000" w:themeColor="text1"/>
          <w:sz w:val="22"/>
          <w:szCs w:val="22"/>
          <w:u w:val="single"/>
        </w:rPr>
        <w:t>За неуредените въпроси от настоящата документация ще се прилагат разпоредбите на Закона за обществените поръчки, Правилника за прилагана на Закона за обществените поръчки и действащото българско законодателство.</w:t>
      </w:r>
    </w:p>
    <w:p w:rsidR="006C5C64" w:rsidRPr="00FB7487" w:rsidRDefault="006C5C64" w:rsidP="006C5C64">
      <w:pPr>
        <w:pStyle w:val="ListParagraph"/>
        <w:numPr>
          <w:ilvl w:val="0"/>
          <w:numId w:val="31"/>
        </w:numPr>
        <w:shd w:val="clear" w:color="auto" w:fill="FFFFFF"/>
        <w:tabs>
          <w:tab w:val="left" w:pos="567"/>
          <w:tab w:val="left" w:pos="851"/>
          <w:tab w:val="left" w:pos="993"/>
        </w:tabs>
        <w:autoSpaceDE w:val="0"/>
        <w:autoSpaceDN w:val="0"/>
        <w:adjustRightInd w:val="0"/>
        <w:spacing w:line="360" w:lineRule="auto"/>
        <w:ind w:left="0" w:firstLine="709"/>
        <w:textAlignment w:val="center"/>
        <w:rPr>
          <w:rFonts w:eastAsia="Calibri"/>
          <w:bCs/>
          <w:noProof/>
          <w:color w:val="000000" w:themeColor="text1"/>
          <w:sz w:val="22"/>
          <w:szCs w:val="22"/>
          <w:u w:val="single"/>
        </w:rPr>
      </w:pPr>
      <w:r w:rsidRPr="00FB7487">
        <w:rPr>
          <w:rFonts w:eastAsia="Calibri"/>
          <w:bCs/>
          <w:noProof/>
          <w:color w:val="000000" w:themeColor="text1"/>
          <w:sz w:val="22"/>
          <w:szCs w:val="22"/>
          <w:u w:val="single"/>
        </w:rPr>
        <w:t xml:space="preserve">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 </w:t>
      </w:r>
    </w:p>
    <w:p w:rsidR="006C5C64" w:rsidRPr="00FB7487" w:rsidRDefault="006C5C64" w:rsidP="006C5C64">
      <w:pPr>
        <w:pStyle w:val="ListParagraph"/>
        <w:shd w:val="clear" w:color="auto" w:fill="FFFFFF"/>
        <w:tabs>
          <w:tab w:val="left" w:pos="567"/>
          <w:tab w:val="left" w:pos="851"/>
          <w:tab w:val="left" w:pos="993"/>
        </w:tabs>
        <w:autoSpaceDE w:val="0"/>
        <w:autoSpaceDN w:val="0"/>
        <w:adjustRightInd w:val="0"/>
        <w:spacing w:line="360" w:lineRule="auto"/>
        <w:ind w:left="709"/>
        <w:textAlignment w:val="center"/>
        <w:rPr>
          <w:rFonts w:eastAsia="Calibri"/>
          <w:bCs/>
          <w:noProof/>
          <w:color w:val="FF0000"/>
          <w:sz w:val="22"/>
          <w:szCs w:val="22"/>
          <w:u w:val="single"/>
        </w:rPr>
      </w:pPr>
    </w:p>
    <w:tbl>
      <w:tblPr>
        <w:tblW w:w="0" w:type="auto"/>
        <w:shd w:val="clear" w:color="auto" w:fill="B9FFF2"/>
        <w:tblLook w:val="04A0"/>
      </w:tblPr>
      <w:tblGrid>
        <w:gridCol w:w="9288"/>
      </w:tblGrid>
      <w:tr w:rsidR="00AE54F2" w:rsidRPr="00FB7487" w:rsidTr="005A5C0E">
        <w:tc>
          <w:tcPr>
            <w:tcW w:w="9288" w:type="dxa"/>
            <w:shd w:val="clear" w:color="auto" w:fill="D9D9D9" w:themeFill="background1" w:themeFillShade="D9"/>
          </w:tcPr>
          <w:p w:rsidR="0082211C" w:rsidRPr="00FB7487" w:rsidRDefault="00C604F8" w:rsidP="00811247">
            <w:pPr>
              <w:tabs>
                <w:tab w:val="left" w:pos="360"/>
              </w:tabs>
              <w:suppressAutoHyphens/>
              <w:spacing w:after="0" w:line="360" w:lineRule="auto"/>
              <w:jc w:val="center"/>
              <w:rPr>
                <w:rFonts w:ascii="Times New Roman" w:eastAsia="MS ??" w:hAnsi="Times New Roman" w:cs="Times New Roman"/>
                <w:b/>
                <w:caps/>
              </w:rPr>
            </w:pPr>
            <w:r w:rsidRPr="00FB7487">
              <w:rPr>
                <w:rFonts w:ascii="Times New Roman" w:eastAsia="MS ??" w:hAnsi="Times New Roman" w:cs="Times New Roman"/>
                <w:b/>
                <w:caps/>
              </w:rPr>
              <w:t>V</w:t>
            </w:r>
            <w:r w:rsidR="00AB150E" w:rsidRPr="00FB7487">
              <w:rPr>
                <w:rFonts w:ascii="Times New Roman" w:eastAsia="MS ??" w:hAnsi="Times New Roman" w:cs="Times New Roman"/>
                <w:b/>
                <w:caps/>
              </w:rPr>
              <w:t>I</w:t>
            </w:r>
            <w:r w:rsidRPr="00FB7487">
              <w:rPr>
                <w:rFonts w:ascii="Times New Roman" w:eastAsia="MS ??" w:hAnsi="Times New Roman" w:cs="Times New Roman"/>
                <w:b/>
                <w:caps/>
              </w:rPr>
              <w:t>I</w:t>
            </w:r>
            <w:r w:rsidR="00AE54F2" w:rsidRPr="00FB7487">
              <w:rPr>
                <w:rFonts w:ascii="Times New Roman" w:eastAsia="MS ??" w:hAnsi="Times New Roman" w:cs="Times New Roman"/>
                <w:b/>
                <w:caps/>
              </w:rPr>
              <w:t xml:space="preserve">. </w:t>
            </w:r>
            <w:r w:rsidR="00811247" w:rsidRPr="00FB7487">
              <w:rPr>
                <w:rFonts w:ascii="Times New Roman" w:eastAsia="MS ??" w:hAnsi="Times New Roman" w:cs="Times New Roman"/>
                <w:b/>
                <w:caps/>
              </w:rPr>
              <w:t xml:space="preserve">ПРИЛОЖЕНИЯ И </w:t>
            </w:r>
            <w:r w:rsidR="00AE54F2" w:rsidRPr="00FB7487">
              <w:rPr>
                <w:rFonts w:ascii="Times New Roman" w:eastAsia="MS ??" w:hAnsi="Times New Roman" w:cs="Times New Roman"/>
                <w:b/>
                <w:caps/>
              </w:rPr>
              <w:t>образци</w:t>
            </w:r>
          </w:p>
        </w:tc>
      </w:tr>
    </w:tbl>
    <w:p w:rsidR="00811247" w:rsidRPr="00FB7487" w:rsidRDefault="00811247" w:rsidP="00475891">
      <w:pPr>
        <w:spacing w:after="0" w:line="360" w:lineRule="auto"/>
        <w:ind w:firstLine="709"/>
        <w:rPr>
          <w:rFonts w:ascii="Times New Roman" w:eastAsia="MS ??" w:hAnsi="Times New Roman" w:cs="Times New Roman"/>
          <w:bCs/>
        </w:rPr>
      </w:pPr>
      <w:r w:rsidRPr="00FB7487">
        <w:rPr>
          <w:rFonts w:ascii="Times New Roman" w:eastAsia="MS ??" w:hAnsi="Times New Roman" w:cs="Times New Roman"/>
          <w:bCs/>
        </w:rPr>
        <w:t xml:space="preserve">Неразделна част от настоящата </w:t>
      </w:r>
      <w:r w:rsidR="005A5C0E" w:rsidRPr="00FB7487">
        <w:rPr>
          <w:rFonts w:ascii="Times New Roman" w:eastAsia="MS ??" w:hAnsi="Times New Roman" w:cs="Times New Roman"/>
          <w:bCs/>
        </w:rPr>
        <w:t>документация</w:t>
      </w:r>
      <w:r w:rsidRPr="00FB7487">
        <w:rPr>
          <w:rFonts w:ascii="Times New Roman" w:eastAsia="MS ??" w:hAnsi="Times New Roman" w:cs="Times New Roman"/>
          <w:bCs/>
        </w:rPr>
        <w:t xml:space="preserve"> са следните приложения и образци на документи:</w:t>
      </w:r>
    </w:p>
    <w:p w:rsidR="009D08AD" w:rsidRPr="00FB7487" w:rsidRDefault="009D08AD" w:rsidP="009D08AD">
      <w:pPr>
        <w:spacing w:after="0" w:line="360" w:lineRule="auto"/>
        <w:rPr>
          <w:rFonts w:ascii="Times New Roman" w:eastAsia="MS ??" w:hAnsi="Times New Roman" w:cs="Times New Roman"/>
          <w:b/>
          <w:u w:val="single"/>
        </w:rPr>
      </w:pPr>
      <w:r w:rsidRPr="00FB7487">
        <w:rPr>
          <w:rFonts w:ascii="Times New Roman" w:eastAsia="MS ??" w:hAnsi="Times New Roman" w:cs="Times New Roman"/>
          <w:b/>
          <w:u w:val="single"/>
        </w:rPr>
        <w:t>Приложения:</w:t>
      </w:r>
    </w:p>
    <w:p w:rsidR="009D08AD" w:rsidRPr="00FB7487" w:rsidRDefault="009D08AD" w:rsidP="009D08AD">
      <w:pPr>
        <w:spacing w:after="0" w:line="360" w:lineRule="auto"/>
        <w:rPr>
          <w:rFonts w:ascii="Times New Roman" w:eastAsia="Calibri" w:hAnsi="Times New Roman" w:cs="Times New Roman"/>
          <w:b/>
          <w:bCs/>
          <w:i/>
          <w:iCs/>
        </w:rPr>
      </w:pPr>
      <w:r w:rsidRPr="00FB7487">
        <w:rPr>
          <w:rFonts w:ascii="Times New Roman" w:eastAsia="MS ??" w:hAnsi="Times New Roman" w:cs="Times New Roman"/>
          <w:bCs/>
        </w:rPr>
        <w:t xml:space="preserve">Приложение </w:t>
      </w:r>
      <w:r w:rsidRPr="00FB7487">
        <w:rPr>
          <w:rFonts w:ascii="Times New Roman" w:eastAsia="Calibri" w:hAnsi="Times New Roman" w:cs="Times New Roman"/>
          <w:bCs/>
        </w:rPr>
        <w:t>№ 1</w:t>
      </w:r>
      <w:r w:rsidRPr="00FB7487">
        <w:rPr>
          <w:rFonts w:ascii="Times New Roman" w:eastAsia="Calibri" w:hAnsi="Times New Roman" w:cs="Times New Roman"/>
          <w:b/>
          <w:bCs/>
          <w:i/>
          <w:iCs/>
        </w:rPr>
        <w:t xml:space="preserve"> – </w:t>
      </w:r>
      <w:r w:rsidRPr="00FB7487">
        <w:rPr>
          <w:rFonts w:ascii="Times New Roman" w:eastAsia="Calibri" w:hAnsi="Times New Roman" w:cs="Times New Roman"/>
        </w:rPr>
        <w:t>Техническа спецификация;</w:t>
      </w:r>
    </w:p>
    <w:p w:rsidR="009D08AD" w:rsidRPr="00FB7487" w:rsidRDefault="009D08AD" w:rsidP="009D08AD">
      <w:pPr>
        <w:spacing w:after="0" w:line="360" w:lineRule="auto"/>
        <w:rPr>
          <w:rFonts w:ascii="Times New Roman" w:eastAsia="Calibri" w:hAnsi="Times New Roman" w:cs="Times New Roman"/>
        </w:rPr>
      </w:pPr>
      <w:r w:rsidRPr="00FB7487">
        <w:rPr>
          <w:rFonts w:ascii="Times New Roman" w:eastAsia="Calibri" w:hAnsi="Times New Roman" w:cs="Times New Roman"/>
        </w:rPr>
        <w:t>Приложение № 2</w:t>
      </w:r>
      <w:r w:rsidRPr="00FB7487">
        <w:rPr>
          <w:rFonts w:ascii="Times New Roman" w:eastAsia="Calibri" w:hAnsi="Times New Roman" w:cs="Times New Roman"/>
          <w:b/>
          <w:bCs/>
          <w:i/>
          <w:iCs/>
        </w:rPr>
        <w:t xml:space="preserve"> – </w:t>
      </w:r>
      <w:r w:rsidRPr="00FB7487">
        <w:rPr>
          <w:rFonts w:ascii="Times New Roman" w:eastAsia="Calibri" w:hAnsi="Times New Roman" w:cs="Times New Roman"/>
        </w:rPr>
        <w:t>Проект на договор</w:t>
      </w:r>
    </w:p>
    <w:p w:rsidR="009D08AD" w:rsidRPr="00FB7487" w:rsidRDefault="009D08AD" w:rsidP="009D08AD">
      <w:pPr>
        <w:spacing w:after="0" w:line="360" w:lineRule="auto"/>
        <w:rPr>
          <w:rFonts w:ascii="Times New Roman" w:eastAsia="MS ??" w:hAnsi="Times New Roman" w:cs="Times New Roman"/>
          <w:b/>
          <w:bCs/>
          <w:u w:val="single"/>
        </w:rPr>
      </w:pPr>
      <w:r w:rsidRPr="00FB7487">
        <w:rPr>
          <w:rFonts w:ascii="Times New Roman" w:eastAsia="Calibri" w:hAnsi="Times New Roman" w:cs="Times New Roman"/>
          <w:b/>
          <w:bCs/>
          <w:u w:val="single"/>
        </w:rPr>
        <w:t xml:space="preserve">Образци на документи: </w:t>
      </w:r>
    </w:p>
    <w:p w:rsidR="009D08AD" w:rsidRPr="00FB7487" w:rsidRDefault="009D08AD" w:rsidP="009D08AD">
      <w:pPr>
        <w:spacing w:after="0" w:line="360" w:lineRule="auto"/>
        <w:rPr>
          <w:rFonts w:ascii="Times New Roman" w:eastAsia="Calibri" w:hAnsi="Times New Roman" w:cs="Times New Roman"/>
        </w:rPr>
      </w:pPr>
      <w:r w:rsidRPr="00FB7487">
        <w:rPr>
          <w:rFonts w:ascii="Times New Roman" w:eastAsia="Calibri" w:hAnsi="Times New Roman" w:cs="Times New Roman"/>
        </w:rPr>
        <w:t>Образец  № 1 – Опис на съдържащите се в офертата документи;</w:t>
      </w:r>
    </w:p>
    <w:p w:rsidR="009D08AD" w:rsidRPr="00FB7487" w:rsidRDefault="009D08AD" w:rsidP="009D08AD">
      <w:pPr>
        <w:spacing w:after="0" w:line="360" w:lineRule="auto"/>
        <w:rPr>
          <w:rFonts w:ascii="Times New Roman" w:eastAsia="MS ??" w:hAnsi="Times New Roman" w:cs="Times New Roman"/>
        </w:rPr>
      </w:pPr>
      <w:r w:rsidRPr="00FB7487">
        <w:rPr>
          <w:rFonts w:ascii="Times New Roman" w:eastAsia="Calibri" w:hAnsi="Times New Roman" w:cs="Times New Roman"/>
        </w:rPr>
        <w:t>Образец № 2</w:t>
      </w:r>
      <w:r w:rsidRPr="00FB7487">
        <w:rPr>
          <w:rFonts w:ascii="Times New Roman" w:eastAsia="Calibri" w:hAnsi="Times New Roman" w:cs="Times New Roman"/>
          <w:i/>
          <w:iCs/>
        </w:rPr>
        <w:t xml:space="preserve"> </w:t>
      </w:r>
      <w:r w:rsidRPr="00FB7487">
        <w:rPr>
          <w:rFonts w:ascii="Times New Roman" w:eastAsia="Calibri" w:hAnsi="Times New Roman" w:cs="Times New Roman"/>
        </w:rPr>
        <w:t xml:space="preserve">– </w:t>
      </w:r>
      <w:r w:rsidRPr="00FB7487">
        <w:rPr>
          <w:rFonts w:ascii="Times New Roman" w:eastAsia="MS ??" w:hAnsi="Times New Roman" w:cs="Times New Roman"/>
        </w:rPr>
        <w:t>Единен европейски документ за обществени поръчки (</w:t>
      </w:r>
      <w:r w:rsidRPr="00FB7487">
        <w:rPr>
          <w:rFonts w:ascii="Times New Roman" w:eastAsia="Calibri" w:hAnsi="Times New Roman" w:cs="Times New Roman"/>
        </w:rPr>
        <w:t xml:space="preserve">ЕЕДОП) </w:t>
      </w:r>
      <w:r w:rsidRPr="00FB7487">
        <w:rPr>
          <w:rFonts w:ascii="Times New Roman" w:eastAsia="MS ??" w:hAnsi="Times New Roman" w:cs="Times New Roman"/>
        </w:rPr>
        <w:t xml:space="preserve">– WORD формат; </w:t>
      </w:r>
    </w:p>
    <w:p w:rsidR="009D08AD" w:rsidRPr="00FB7487" w:rsidRDefault="009D08AD" w:rsidP="009D08AD">
      <w:pPr>
        <w:spacing w:after="0" w:line="360" w:lineRule="auto"/>
        <w:rPr>
          <w:rFonts w:ascii="Times New Roman" w:eastAsia="Calibri" w:hAnsi="Times New Roman" w:cs="Times New Roman"/>
        </w:rPr>
      </w:pPr>
      <w:r w:rsidRPr="00FB7487">
        <w:rPr>
          <w:rFonts w:ascii="Times New Roman" w:eastAsia="Calibri" w:hAnsi="Times New Roman" w:cs="Times New Roman"/>
        </w:rPr>
        <w:t>Образец № 3</w:t>
      </w:r>
      <w:r w:rsidRPr="00FB7487">
        <w:rPr>
          <w:rFonts w:ascii="Times New Roman" w:eastAsia="Calibri" w:hAnsi="Times New Roman" w:cs="Times New Roman"/>
          <w:b/>
          <w:bCs/>
          <w:i/>
          <w:iCs/>
        </w:rPr>
        <w:t xml:space="preserve"> </w:t>
      </w:r>
      <w:r w:rsidRPr="00FB7487">
        <w:rPr>
          <w:rFonts w:ascii="Times New Roman" w:eastAsia="Calibri" w:hAnsi="Times New Roman" w:cs="Times New Roman"/>
          <w:b/>
          <w:bCs/>
        </w:rPr>
        <w:t>–</w:t>
      </w:r>
      <w:r w:rsidRPr="00FB7487">
        <w:rPr>
          <w:rFonts w:ascii="Times New Roman" w:eastAsia="Calibri" w:hAnsi="Times New Roman" w:cs="Times New Roman"/>
        </w:rPr>
        <w:t xml:space="preserve"> </w:t>
      </w:r>
      <w:r w:rsidRPr="00FB7487">
        <w:rPr>
          <w:rFonts w:ascii="Times New Roman" w:eastAsia="Times New Roman" w:hAnsi="Times New Roman" w:cs="Times New Roman"/>
          <w:lang w:eastAsia="bg-BG"/>
        </w:rPr>
        <w:t>Предложение за изпълнение на поръчката;</w:t>
      </w:r>
    </w:p>
    <w:p w:rsidR="009D08AD" w:rsidRPr="00FB7487" w:rsidRDefault="009D08AD" w:rsidP="009D08AD">
      <w:pPr>
        <w:tabs>
          <w:tab w:val="left" w:pos="993"/>
        </w:tabs>
        <w:spacing w:after="0" w:line="360" w:lineRule="auto"/>
        <w:rPr>
          <w:rFonts w:ascii="Times New Roman" w:eastAsia="Times New Roman" w:hAnsi="Times New Roman" w:cs="Times New Roman"/>
          <w:i/>
          <w:iCs/>
        </w:rPr>
      </w:pPr>
      <w:r w:rsidRPr="00FB7487">
        <w:rPr>
          <w:rFonts w:ascii="Times New Roman" w:eastAsia="Calibri" w:hAnsi="Times New Roman" w:cs="Times New Roman"/>
        </w:rPr>
        <w:t>Образец № 4</w:t>
      </w:r>
      <w:r w:rsidRPr="00FB7487">
        <w:rPr>
          <w:rFonts w:ascii="Times New Roman" w:eastAsia="Calibri" w:hAnsi="Times New Roman" w:cs="Times New Roman"/>
          <w:b/>
          <w:bCs/>
          <w:i/>
          <w:iCs/>
        </w:rPr>
        <w:t xml:space="preserve"> </w:t>
      </w:r>
      <w:r w:rsidRPr="00FB7487">
        <w:rPr>
          <w:rFonts w:ascii="Times New Roman" w:eastAsia="Calibri" w:hAnsi="Times New Roman" w:cs="Times New Roman"/>
          <w:b/>
          <w:bCs/>
        </w:rPr>
        <w:t>–</w:t>
      </w:r>
      <w:r w:rsidRPr="00FB7487">
        <w:rPr>
          <w:rFonts w:ascii="Times New Roman" w:eastAsia="Calibri" w:hAnsi="Times New Roman" w:cs="Times New Roman"/>
        </w:rPr>
        <w:t xml:space="preserve"> </w:t>
      </w:r>
      <w:r w:rsidRPr="00FB7487">
        <w:rPr>
          <w:rFonts w:ascii="Times New Roman" w:eastAsia="Times New Roman" w:hAnsi="Times New Roman" w:cs="Times New Roman"/>
          <w:lang w:eastAsia="bg-BG"/>
        </w:rPr>
        <w:t>Ценово предложение;</w:t>
      </w:r>
    </w:p>
    <w:p w:rsidR="009D08AD" w:rsidRPr="00FB7487" w:rsidRDefault="009D08AD" w:rsidP="009D08AD">
      <w:pPr>
        <w:tabs>
          <w:tab w:val="left" w:pos="993"/>
        </w:tabs>
        <w:spacing w:after="0" w:line="360" w:lineRule="auto"/>
        <w:rPr>
          <w:rFonts w:ascii="Times New Roman" w:eastAsia="Calibri" w:hAnsi="Times New Roman" w:cs="Times New Roman"/>
        </w:rPr>
      </w:pPr>
      <w:r w:rsidRPr="00FB7487">
        <w:rPr>
          <w:rFonts w:ascii="Times New Roman" w:eastAsia="Calibri" w:hAnsi="Times New Roman" w:cs="Times New Roman"/>
        </w:rPr>
        <w:t>Образец № 5</w:t>
      </w:r>
      <w:r w:rsidRPr="00FB7487">
        <w:rPr>
          <w:rFonts w:ascii="Times New Roman" w:eastAsia="Calibri" w:hAnsi="Times New Roman" w:cs="Times New Roman"/>
          <w:b/>
          <w:bCs/>
          <w:i/>
          <w:iCs/>
        </w:rPr>
        <w:t xml:space="preserve"> </w:t>
      </w:r>
      <w:r w:rsidRPr="00FB7487">
        <w:rPr>
          <w:rFonts w:ascii="Times New Roman" w:eastAsia="Calibri" w:hAnsi="Times New Roman" w:cs="Times New Roman"/>
          <w:b/>
          <w:bCs/>
        </w:rPr>
        <w:t>–</w:t>
      </w:r>
      <w:r w:rsidRPr="00FB7487">
        <w:rPr>
          <w:rFonts w:ascii="Times New Roman" w:eastAsia="Calibri" w:hAnsi="Times New Roman" w:cs="Times New Roman"/>
        </w:rPr>
        <w:t xml:space="preserve"> Декларация за конфиденциалност по чл. 102, ал. 1 от ЗОП;</w:t>
      </w:r>
    </w:p>
    <w:p w:rsidR="009D08AD" w:rsidRPr="00FB7487" w:rsidRDefault="009D08AD" w:rsidP="009D08AD">
      <w:pPr>
        <w:shd w:val="clear" w:color="auto" w:fill="FFFFFF"/>
        <w:tabs>
          <w:tab w:val="left" w:pos="993"/>
        </w:tabs>
        <w:spacing w:after="0" w:line="360" w:lineRule="auto"/>
        <w:rPr>
          <w:rFonts w:ascii="Times New Roman" w:eastAsia="Times New Roman" w:hAnsi="Times New Roman" w:cs="Times New Roman"/>
          <w:i/>
          <w:iCs/>
          <w:color w:val="000000" w:themeColor="text1"/>
        </w:rPr>
      </w:pPr>
      <w:r w:rsidRPr="00FB7487">
        <w:rPr>
          <w:rFonts w:ascii="Times New Roman" w:eastAsia="Calibri" w:hAnsi="Times New Roman" w:cs="Times New Roman"/>
          <w:color w:val="000000" w:themeColor="text1"/>
        </w:rPr>
        <w:t xml:space="preserve">Образец № 6 – </w:t>
      </w:r>
      <w:r w:rsidRPr="00FB7487">
        <w:rPr>
          <w:rFonts w:ascii="Times New Roman" w:eastAsia="Times New Roman" w:hAnsi="Times New Roman" w:cs="Times New Roman"/>
          <w:color w:val="000000" w:themeColor="text1"/>
        </w:rPr>
        <w:t xml:space="preserve">Декларация </w:t>
      </w:r>
      <w:r w:rsidRPr="00FB7487">
        <w:rPr>
          <w:rFonts w:ascii="Times New Roman" w:eastAsia="Calibri" w:hAnsi="Times New Roman" w:cs="Times New Roman"/>
          <w:color w:val="000000" w:themeColor="text1"/>
        </w:rPr>
        <w:t>по чл. 59, ал. 1,т. 3 от Закона за мерките срещу изпирането на пари</w:t>
      </w:r>
    </w:p>
    <w:p w:rsidR="009D08AD" w:rsidRPr="00FB7487" w:rsidRDefault="009D08AD" w:rsidP="009D08AD">
      <w:pPr>
        <w:shd w:val="clear" w:color="auto" w:fill="FFFFFF"/>
        <w:tabs>
          <w:tab w:val="left" w:pos="993"/>
        </w:tabs>
        <w:spacing w:after="0" w:line="360" w:lineRule="auto"/>
        <w:rPr>
          <w:rFonts w:ascii="Times New Roman" w:eastAsia="Calibri" w:hAnsi="Times New Roman" w:cs="Times New Roman"/>
          <w:b/>
          <w:color w:val="000000" w:themeColor="text1"/>
          <w:lang w:eastAsia="bg-BG"/>
        </w:rPr>
      </w:pPr>
      <w:r w:rsidRPr="00FB7487">
        <w:rPr>
          <w:rFonts w:ascii="Times New Roman" w:eastAsia="Calibri" w:hAnsi="Times New Roman" w:cs="Times New Roman"/>
          <w:bCs/>
          <w:color w:val="000000" w:themeColor="text1"/>
          <w:u w:val="single"/>
          <w:lang w:eastAsia="bg-BG"/>
        </w:rPr>
        <w:t>(Забележка:</w:t>
      </w:r>
      <w:r w:rsidRPr="00FB7487">
        <w:rPr>
          <w:rFonts w:ascii="Times New Roman" w:eastAsia="Calibri" w:hAnsi="Times New Roman" w:cs="Times New Roman"/>
          <w:b/>
          <w:color w:val="000000" w:themeColor="text1"/>
          <w:lang w:eastAsia="bg-BG"/>
        </w:rPr>
        <w:t xml:space="preserve"> </w:t>
      </w:r>
      <w:r w:rsidRPr="00FB7487">
        <w:rPr>
          <w:rFonts w:ascii="Times New Roman" w:eastAsia="Calibri" w:hAnsi="Times New Roman" w:cs="Times New Roman"/>
          <w:bCs/>
          <w:color w:val="000000" w:themeColor="text1"/>
          <w:lang w:eastAsia="bg-BG"/>
        </w:rPr>
        <w:t>Представя се при сключване на договора);</w:t>
      </w:r>
    </w:p>
    <w:p w:rsidR="00AE54F2" w:rsidRPr="00FB7487" w:rsidRDefault="009D08AD" w:rsidP="003A5109">
      <w:pPr>
        <w:shd w:val="clear" w:color="auto" w:fill="FFFFFF"/>
        <w:tabs>
          <w:tab w:val="left" w:pos="993"/>
        </w:tabs>
        <w:spacing w:after="0" w:line="360" w:lineRule="auto"/>
        <w:rPr>
          <w:rFonts w:ascii="Times New Roman" w:eastAsia="Times New Roman" w:hAnsi="Times New Roman" w:cs="Times New Roman"/>
        </w:rPr>
      </w:pPr>
      <w:r w:rsidRPr="00FB7487">
        <w:rPr>
          <w:rFonts w:ascii="Times New Roman" w:eastAsia="Calibri" w:hAnsi="Times New Roman" w:cs="Times New Roman"/>
          <w:color w:val="000000" w:themeColor="text1"/>
        </w:rPr>
        <w:t>Образец № 7</w:t>
      </w:r>
      <w:r w:rsidRPr="00FB7487">
        <w:rPr>
          <w:rFonts w:ascii="Times New Roman" w:eastAsia="Calibri" w:hAnsi="Times New Roman" w:cs="Times New Roman"/>
          <w:b/>
          <w:bCs/>
          <w:i/>
          <w:iCs/>
          <w:color w:val="000000" w:themeColor="text1"/>
        </w:rPr>
        <w:t xml:space="preserve"> </w:t>
      </w:r>
      <w:r w:rsidRPr="00FB7487">
        <w:rPr>
          <w:rFonts w:ascii="Times New Roman" w:eastAsia="Calibri" w:hAnsi="Times New Roman" w:cs="Times New Roman"/>
          <w:b/>
          <w:bCs/>
          <w:color w:val="000000" w:themeColor="text1"/>
        </w:rPr>
        <w:t>–</w:t>
      </w:r>
      <w:r w:rsidRPr="00FB7487">
        <w:rPr>
          <w:rFonts w:ascii="Times New Roman" w:eastAsia="Calibri" w:hAnsi="Times New Roman" w:cs="Times New Roman"/>
          <w:color w:val="000000" w:themeColor="text1"/>
        </w:rPr>
        <w:t xml:space="preserve"> </w:t>
      </w:r>
      <w:r w:rsidRPr="00FB7487">
        <w:rPr>
          <w:rFonts w:ascii="Times New Roman" w:eastAsia="Times New Roman" w:hAnsi="Times New Roman" w:cs="Times New Roman"/>
          <w:color w:val="000000" w:themeColor="text1"/>
        </w:rPr>
        <w:t xml:space="preserve">Декларация </w:t>
      </w:r>
      <w:r w:rsidRPr="00FB7487">
        <w:rPr>
          <w:rFonts w:ascii="Times New Roman" w:eastAsia="Calibri" w:hAnsi="Times New Roman" w:cs="Times New Roman"/>
          <w:color w:val="000000" w:themeColor="text1"/>
        </w:rPr>
        <w:t xml:space="preserve">по чл. 42, ал. 2,т. 2 от Закона за мерките срещу изпирането на пари </w:t>
      </w:r>
      <w:r w:rsidRPr="00FB7487">
        <w:rPr>
          <w:rFonts w:ascii="Times New Roman" w:eastAsia="Calibri" w:hAnsi="Times New Roman" w:cs="Times New Roman"/>
          <w:bCs/>
          <w:color w:val="000000" w:themeColor="text1"/>
          <w:u w:val="single"/>
          <w:lang w:eastAsia="bg-BG"/>
        </w:rPr>
        <w:t xml:space="preserve">(Забележка: </w:t>
      </w:r>
      <w:r w:rsidRPr="00FB7487">
        <w:rPr>
          <w:rFonts w:ascii="Times New Roman" w:eastAsia="Calibri" w:hAnsi="Times New Roman" w:cs="Times New Roman"/>
          <w:bCs/>
          <w:color w:val="000000" w:themeColor="text1"/>
          <w:lang w:eastAsia="bg-BG"/>
        </w:rPr>
        <w:t>Представя се при сключване на договора).</w:t>
      </w:r>
    </w:p>
    <w:sectPr w:rsidR="00AE54F2" w:rsidRPr="00FB7487" w:rsidSect="00000585">
      <w:headerReference w:type="default" r:id="rId32"/>
      <w:footerReference w:type="default" r:id="rId33"/>
      <w:pgSz w:w="11906" w:h="16838"/>
      <w:pgMar w:top="1417" w:right="1274" w:bottom="1417" w:left="1276" w:header="568" w:footer="5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487" w:rsidRDefault="00FB7487" w:rsidP="005042BD">
      <w:pPr>
        <w:spacing w:after="0"/>
      </w:pPr>
      <w:r>
        <w:separator/>
      </w:r>
    </w:p>
  </w:endnote>
  <w:endnote w:type="continuationSeparator" w:id="0">
    <w:p w:rsidR="00FB7487" w:rsidRDefault="00FB7487" w:rsidP="005042B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87" w:rsidRPr="005042BD" w:rsidRDefault="00FB7487" w:rsidP="005042BD">
    <w:pPr>
      <w:pStyle w:val="Footer"/>
      <w:rPr>
        <w:i/>
      </w:rPr>
    </w:pPr>
    <w:r>
      <w:rPr>
        <w:i/>
        <w:lang w:val="en-US"/>
      </w:rPr>
      <w:t xml:space="preserve">             </w:t>
    </w:r>
    <w:r>
      <w:rPr>
        <w:i/>
      </w:rPr>
      <w:t>------------------------------------</w:t>
    </w:r>
    <w:r>
      <w:rPr>
        <w:i/>
        <w:lang w:val="en-US"/>
      </w:rPr>
      <w:t>---</w:t>
    </w:r>
    <w:r>
      <w:rPr>
        <w:i/>
      </w:rPr>
      <w:t xml:space="preserve">----------------- </w:t>
    </w:r>
    <w:hyperlink r:id="rId1" w:history="1">
      <w:r w:rsidRPr="00A705CC">
        <w:rPr>
          <w:rStyle w:val="Hyperlink"/>
          <w:i/>
          <w:lang w:val="en-US"/>
        </w:rPr>
        <w:t>www.eufunds.bg</w:t>
      </w:r>
    </w:hyperlink>
    <w:r>
      <w:rPr>
        <w:i/>
        <w:lang w:val="en-US"/>
      </w:rPr>
      <w:t xml:space="preserve"> ------------------------------------------------------</w:t>
    </w:r>
  </w:p>
  <w:p w:rsidR="00FB7487" w:rsidRPr="00466D58" w:rsidRDefault="00FB7487" w:rsidP="00000585">
    <w:pPr>
      <w:pStyle w:val="NumPar2"/>
      <w:numPr>
        <w:ilvl w:val="0"/>
        <w:numId w:val="0"/>
      </w:numPr>
      <w:spacing w:after="120"/>
      <w:jc w:val="center"/>
      <w:rPr>
        <w:rFonts w:ascii="Calibri" w:hAnsi="Calibri"/>
        <w:sz w:val="16"/>
        <w:szCs w:val="16"/>
        <w:lang w:val="bg-BG"/>
      </w:rPr>
    </w:pPr>
    <w:r w:rsidRPr="00466D58">
      <w:rPr>
        <w:rFonts w:ascii="Calibri" w:hAnsi="Calibri"/>
        <w:i/>
        <w:iCs/>
        <w:sz w:val="16"/>
        <w:szCs w:val="16"/>
        <w:lang w:val="bg-BG"/>
      </w:rPr>
      <w:t>Този документ е създаден с финансовата подкрепа на Оперативна програма „Наука и образование за  интелигентен растеж“, съфинансирана от Европейския съюз чрез Европейския фонд за регионално развитие. Цялата отговорност за съдържанието              на документа се носи от</w:t>
    </w:r>
    <w:r w:rsidRPr="00466D58">
      <w:rPr>
        <w:rFonts w:ascii="Calibri" w:hAnsi="Calibri"/>
        <w:i/>
        <w:sz w:val="16"/>
        <w:szCs w:val="16"/>
        <w:lang w:val="bg-BG"/>
      </w:rPr>
      <w:t xml:space="preserve"> </w:t>
    </w:r>
    <w:r w:rsidRPr="00466D58">
      <w:rPr>
        <w:rFonts w:ascii="Calibri" w:hAnsi="Calibri"/>
        <w:i/>
        <w:iCs/>
        <w:sz w:val="16"/>
        <w:szCs w:val="16"/>
        <w:lang w:val="bg-BG"/>
      </w:rPr>
      <w:t>Институт по електрохимия и енергийни системи и при никакви обстоятелства не може да се приема,  че този документ отразява официалното становище на Европейския съюз и Управляващия орган</w:t>
    </w:r>
    <w:r w:rsidRPr="00466D58">
      <w:rPr>
        <w:rFonts w:ascii="Calibri" w:hAnsi="Calibri"/>
        <w:sz w:val="16"/>
        <w:szCs w:val="16"/>
        <w:lang w:val="bg-BG"/>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487" w:rsidRDefault="00FB7487" w:rsidP="005042BD">
      <w:pPr>
        <w:spacing w:after="0"/>
      </w:pPr>
      <w:r>
        <w:separator/>
      </w:r>
    </w:p>
  </w:footnote>
  <w:footnote w:type="continuationSeparator" w:id="0">
    <w:p w:rsidR="00FB7487" w:rsidRDefault="00FB7487" w:rsidP="005042B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487" w:rsidRDefault="00FB7487" w:rsidP="00147315">
    <w:pPr>
      <w:pStyle w:val="Subtitle"/>
      <w:jc w:val="both"/>
      <w:rPr>
        <w:rFonts w:ascii="Times New Roman" w:hAnsi="Times New Roman"/>
        <w:lang w:val="bg-BG"/>
      </w:rPr>
    </w:pPr>
    <w:r>
      <w:rPr>
        <w:noProof/>
        <w:snapToGrid/>
        <w:lang w:val="bg-BG" w:eastAsia="bg-BG"/>
      </w:rPr>
      <w:drawing>
        <wp:inline distT="0" distB="0" distL="0" distR="0">
          <wp:extent cx="2382599" cy="828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2599" cy="828000"/>
                  </a:xfrm>
                  <a:prstGeom prst="rect">
                    <a:avLst/>
                  </a:prstGeom>
                  <a:noFill/>
                  <a:ln>
                    <a:noFill/>
                  </a:ln>
                </pic:spPr>
              </pic:pic>
            </a:graphicData>
          </a:graphic>
        </wp:inline>
      </w:drawing>
    </w:r>
    <w:r>
      <w:rPr>
        <w:rFonts w:ascii="Times New Roman" w:hAnsi="Times New Roman"/>
        <w:lang w:val="bg-BG"/>
      </w:rPr>
      <w:t xml:space="preserve">               </w:t>
    </w:r>
    <w:r w:rsidRPr="00C95431">
      <w:rPr>
        <w:rFonts w:ascii="Times New Roman" w:hAnsi="Times New Roman"/>
        <w:lang w:val="bg-BG"/>
      </w:rPr>
      <w:t xml:space="preserve"> </w:t>
    </w:r>
    <w:r>
      <w:rPr>
        <w:rFonts w:ascii="Times New Roman" w:hAnsi="Times New Roman"/>
        <w:lang w:val="bg-BG"/>
      </w:rPr>
      <w:t xml:space="preserve">      </w:t>
    </w:r>
    <w:r w:rsidRPr="00C95431">
      <w:rPr>
        <w:rFonts w:ascii="Times New Roman" w:hAnsi="Times New Roman"/>
        <w:lang w:val="bg-BG"/>
      </w:rPr>
      <w:t xml:space="preserve">     </w:t>
    </w:r>
    <w:r>
      <w:rPr>
        <w:rFonts w:ascii="Times New Roman" w:hAnsi="Times New Roman"/>
        <w:lang w:val="bg-BG"/>
      </w:rPr>
      <w:t xml:space="preserve">    </w:t>
    </w:r>
    <w:r w:rsidRPr="00C95431">
      <w:rPr>
        <w:rFonts w:ascii="Times New Roman" w:hAnsi="Times New Roman"/>
        <w:noProof/>
        <w:lang w:val="bg-BG" w:eastAsia="bg-BG"/>
      </w:rPr>
      <w:drawing>
        <wp:inline distT="0" distB="0" distL="0" distR="0">
          <wp:extent cx="2346960" cy="829310"/>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46960" cy="829310"/>
                  </a:xfrm>
                  <a:prstGeom prst="rect">
                    <a:avLst/>
                  </a:prstGeom>
                  <a:noFill/>
                </pic:spPr>
              </pic:pic>
            </a:graphicData>
          </a:graphic>
        </wp:inline>
      </w:drawing>
    </w:r>
  </w:p>
  <w:p w:rsidR="00FB7487" w:rsidRPr="00466D58" w:rsidRDefault="00FB7487" w:rsidP="00A70AC0">
    <w:pPr>
      <w:jc w:val="center"/>
      <w:rPr>
        <w:rFonts w:ascii="Calibri" w:hAnsi="Calibri"/>
        <w:sz w:val="20"/>
        <w:szCs w:val="20"/>
      </w:rPr>
    </w:pPr>
    <w:r w:rsidRPr="00466D58">
      <w:rPr>
        <w:rFonts w:ascii="Calibri" w:hAnsi="Calibri"/>
        <w:i/>
        <w:sz w:val="20"/>
        <w:szCs w:val="20"/>
      </w:rPr>
      <w:t>Проект „Център за Компетентност ХИТМОБИЛ - Технологии и системи за генериране,                             съхранение и потребление на чиста енергия“, АДБФП  № BG05M20P001-1.002-0014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5"/>
      </v:shape>
    </w:pict>
  </w:numPicBullet>
  <w:abstractNum w:abstractNumId="0">
    <w:nsid w:val="00126B08"/>
    <w:multiLevelType w:val="hybridMultilevel"/>
    <w:tmpl w:val="9C6C418C"/>
    <w:lvl w:ilvl="0" w:tplc="26A87DE2">
      <w:start w:val="1"/>
      <w:numFmt w:val="decimal"/>
      <w:lvlText w:val="%1."/>
      <w:lvlJc w:val="left"/>
      <w:pPr>
        <w:ind w:left="6815" w:hanging="360"/>
      </w:pPr>
      <w:rPr>
        <w:b/>
        <w:bCs/>
      </w:rPr>
    </w:lvl>
    <w:lvl w:ilvl="1" w:tplc="04020019" w:tentative="1">
      <w:start w:val="1"/>
      <w:numFmt w:val="lowerLetter"/>
      <w:lvlText w:val="%2."/>
      <w:lvlJc w:val="left"/>
      <w:pPr>
        <w:ind w:left="7535" w:hanging="360"/>
      </w:pPr>
    </w:lvl>
    <w:lvl w:ilvl="2" w:tplc="0402001B" w:tentative="1">
      <w:start w:val="1"/>
      <w:numFmt w:val="lowerRoman"/>
      <w:lvlText w:val="%3."/>
      <w:lvlJc w:val="right"/>
      <w:pPr>
        <w:ind w:left="8255" w:hanging="180"/>
      </w:pPr>
    </w:lvl>
    <w:lvl w:ilvl="3" w:tplc="0402000F" w:tentative="1">
      <w:start w:val="1"/>
      <w:numFmt w:val="decimal"/>
      <w:lvlText w:val="%4."/>
      <w:lvlJc w:val="left"/>
      <w:pPr>
        <w:ind w:left="8975" w:hanging="360"/>
      </w:pPr>
    </w:lvl>
    <w:lvl w:ilvl="4" w:tplc="04020019" w:tentative="1">
      <w:start w:val="1"/>
      <w:numFmt w:val="lowerLetter"/>
      <w:lvlText w:val="%5."/>
      <w:lvlJc w:val="left"/>
      <w:pPr>
        <w:ind w:left="9695" w:hanging="360"/>
      </w:pPr>
    </w:lvl>
    <w:lvl w:ilvl="5" w:tplc="0402001B" w:tentative="1">
      <w:start w:val="1"/>
      <w:numFmt w:val="lowerRoman"/>
      <w:lvlText w:val="%6."/>
      <w:lvlJc w:val="right"/>
      <w:pPr>
        <w:ind w:left="10415" w:hanging="180"/>
      </w:pPr>
    </w:lvl>
    <w:lvl w:ilvl="6" w:tplc="0402000F" w:tentative="1">
      <w:start w:val="1"/>
      <w:numFmt w:val="decimal"/>
      <w:lvlText w:val="%7."/>
      <w:lvlJc w:val="left"/>
      <w:pPr>
        <w:ind w:left="11135" w:hanging="360"/>
      </w:pPr>
    </w:lvl>
    <w:lvl w:ilvl="7" w:tplc="04020019" w:tentative="1">
      <w:start w:val="1"/>
      <w:numFmt w:val="lowerLetter"/>
      <w:lvlText w:val="%8."/>
      <w:lvlJc w:val="left"/>
      <w:pPr>
        <w:ind w:left="11855" w:hanging="360"/>
      </w:pPr>
    </w:lvl>
    <w:lvl w:ilvl="8" w:tplc="0402001B" w:tentative="1">
      <w:start w:val="1"/>
      <w:numFmt w:val="lowerRoman"/>
      <w:lvlText w:val="%9."/>
      <w:lvlJc w:val="right"/>
      <w:pPr>
        <w:ind w:left="12575" w:hanging="180"/>
      </w:pPr>
    </w:lvl>
  </w:abstractNum>
  <w:abstractNum w:abstractNumId="1">
    <w:nsid w:val="01E97356"/>
    <w:multiLevelType w:val="hybridMultilevel"/>
    <w:tmpl w:val="0A5E0AE4"/>
    <w:lvl w:ilvl="0" w:tplc="04090007">
      <w:start w:val="1"/>
      <w:numFmt w:val="bullet"/>
      <w:lvlText w:val=""/>
      <w:lvlPicBulletId w:val="0"/>
      <w:lvlJc w:val="left"/>
      <w:pPr>
        <w:tabs>
          <w:tab w:val="num" w:pos="720"/>
        </w:tabs>
        <w:ind w:left="720" w:hanging="360"/>
      </w:pPr>
      <w:rPr>
        <w:rFonts w:ascii="Symbol" w:hAnsi="Symbol" w:hint="default"/>
      </w:rPr>
    </w:lvl>
    <w:lvl w:ilvl="1" w:tplc="70E8F91C">
      <w:start w:val="1"/>
      <w:numFmt w:val="bullet"/>
      <w:lvlText w:val=""/>
      <w:lvlJc w:val="left"/>
      <w:pPr>
        <w:tabs>
          <w:tab w:val="num" w:pos="1440"/>
        </w:tabs>
        <w:ind w:left="1440" w:hanging="360"/>
      </w:pPr>
      <w:rPr>
        <w:rFonts w:ascii="Symbol" w:hAnsi="Symbol"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B64E1"/>
    <w:multiLevelType w:val="hybridMultilevel"/>
    <w:tmpl w:val="8F3EE652"/>
    <w:lvl w:ilvl="0" w:tplc="70E8F91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BDD605B"/>
    <w:multiLevelType w:val="hybridMultilevel"/>
    <w:tmpl w:val="1ADA99D4"/>
    <w:lvl w:ilvl="0" w:tplc="CD3626F0">
      <w:start w:val="3"/>
      <w:numFmt w:val="bullet"/>
      <w:lvlText w:val="-"/>
      <w:lvlJc w:val="left"/>
      <w:pPr>
        <w:ind w:left="927" w:hanging="360"/>
      </w:pPr>
      <w:rPr>
        <w:rFonts w:ascii="Times New Roman" w:eastAsia="Times New Roman" w:hAnsi="Times New Roman" w:cs="Times New Roman" w:hint="default"/>
        <w:b/>
        <w:color w:val="000000" w:themeColor="text1"/>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4">
    <w:nsid w:val="0F7C4B29"/>
    <w:multiLevelType w:val="hybridMultilevel"/>
    <w:tmpl w:val="30F0F60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8121BCA"/>
    <w:multiLevelType w:val="hybridMultilevel"/>
    <w:tmpl w:val="3726173A"/>
    <w:lvl w:ilvl="0" w:tplc="EE2EEB34">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6">
    <w:nsid w:val="22C224C1"/>
    <w:multiLevelType w:val="hybridMultilevel"/>
    <w:tmpl w:val="88D4D3D0"/>
    <w:lvl w:ilvl="0" w:tplc="783C350A">
      <w:start w:val="1"/>
      <w:numFmt w:val="decimal"/>
      <w:lvlText w:val="%1."/>
      <w:lvlJc w:val="left"/>
      <w:pPr>
        <w:ind w:left="1429" w:hanging="360"/>
      </w:pPr>
      <w:rPr>
        <w:b/>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5015FD8"/>
    <w:multiLevelType w:val="hybridMultilevel"/>
    <w:tmpl w:val="7AC67746"/>
    <w:lvl w:ilvl="0" w:tplc="EE2EEB34">
      <w:numFmt w:val="bullet"/>
      <w:lvlText w:val="-"/>
      <w:lvlJc w:val="left"/>
      <w:pPr>
        <w:ind w:left="786" w:hanging="360"/>
      </w:pPr>
      <w:rPr>
        <w:rFonts w:ascii="Times New Roman" w:eastAsia="Times New Roman" w:hAnsi="Times New Roman" w:cs="Times New Roman" w:hint="default"/>
        <w:u w:val="none"/>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8">
    <w:nsid w:val="26B658CB"/>
    <w:multiLevelType w:val="hybridMultilevel"/>
    <w:tmpl w:val="7428A026"/>
    <w:lvl w:ilvl="0" w:tplc="D450AD32">
      <w:start w:val="4"/>
      <w:numFmt w:val="upperRoman"/>
      <w:lvlText w:val="%1."/>
      <w:lvlJc w:val="left"/>
      <w:pPr>
        <w:ind w:left="6532" w:hanging="720"/>
      </w:p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start w:val="1"/>
      <w:numFmt w:val="lowerLetter"/>
      <w:lvlText w:val="%5."/>
      <w:lvlJc w:val="left"/>
      <w:pPr>
        <w:ind w:left="5967" w:hanging="360"/>
      </w:pPr>
    </w:lvl>
    <w:lvl w:ilvl="5" w:tplc="0402001B">
      <w:start w:val="1"/>
      <w:numFmt w:val="lowerRoman"/>
      <w:lvlText w:val="%6."/>
      <w:lvlJc w:val="right"/>
      <w:pPr>
        <w:ind w:left="6687" w:hanging="180"/>
      </w:pPr>
    </w:lvl>
    <w:lvl w:ilvl="6" w:tplc="0402000F">
      <w:start w:val="1"/>
      <w:numFmt w:val="decimal"/>
      <w:lvlText w:val="%7."/>
      <w:lvlJc w:val="left"/>
      <w:pPr>
        <w:ind w:left="7407" w:hanging="360"/>
      </w:pPr>
    </w:lvl>
    <w:lvl w:ilvl="7" w:tplc="04020019">
      <w:start w:val="1"/>
      <w:numFmt w:val="lowerLetter"/>
      <w:lvlText w:val="%8."/>
      <w:lvlJc w:val="left"/>
      <w:pPr>
        <w:ind w:left="8127" w:hanging="360"/>
      </w:pPr>
    </w:lvl>
    <w:lvl w:ilvl="8" w:tplc="0402001B">
      <w:start w:val="1"/>
      <w:numFmt w:val="lowerRoman"/>
      <w:lvlText w:val="%9."/>
      <w:lvlJc w:val="right"/>
      <w:pPr>
        <w:ind w:left="8847" w:hanging="180"/>
      </w:pPr>
    </w:lvl>
  </w:abstractNum>
  <w:abstractNum w:abstractNumId="9">
    <w:nsid w:val="2DAD0CB5"/>
    <w:multiLevelType w:val="hybridMultilevel"/>
    <w:tmpl w:val="BC32731A"/>
    <w:lvl w:ilvl="0" w:tplc="2674AD96">
      <w:start w:val="8"/>
      <w:numFmt w:val="decimal"/>
      <w:lvlText w:val="%1."/>
      <w:lvlJc w:val="left"/>
      <w:pPr>
        <w:ind w:left="720" w:hanging="360"/>
      </w:pPr>
      <w:rPr>
        <w:rFonts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7F0217B"/>
    <w:multiLevelType w:val="multilevel"/>
    <w:tmpl w:val="1062D514"/>
    <w:lvl w:ilvl="0">
      <w:start w:val="1"/>
      <w:numFmt w:val="decimal"/>
      <w:lvlText w:val="%1."/>
      <w:lvlJc w:val="left"/>
      <w:pPr>
        <w:ind w:left="720" w:hanging="360"/>
      </w:pPr>
      <w:rPr>
        <w:b/>
        <w:bCs/>
        <w:i w:val="0"/>
        <w:iCs w:val="0"/>
        <w:color w:val="000000" w:themeColor="text1"/>
      </w:rPr>
    </w:lvl>
    <w:lvl w:ilvl="1">
      <w:start w:val="1"/>
      <w:numFmt w:val="decimal"/>
      <w:isLgl/>
      <w:lvlText w:val="%1.%2."/>
      <w:lvlJc w:val="left"/>
      <w:pPr>
        <w:ind w:left="1200" w:hanging="480"/>
      </w:pPr>
      <w:rPr>
        <w:rFonts w:eastAsia="Times New Roman" w:hint="default"/>
        <w:b/>
        <w:bCs/>
        <w:color w:val="000000" w:themeColor="text1"/>
      </w:rPr>
    </w:lvl>
    <w:lvl w:ilvl="2">
      <w:start w:val="1"/>
      <w:numFmt w:val="decimal"/>
      <w:isLgl/>
      <w:lvlText w:val="%1.%2.%3."/>
      <w:lvlJc w:val="left"/>
      <w:pPr>
        <w:ind w:left="1800" w:hanging="720"/>
      </w:pPr>
      <w:rPr>
        <w:rFonts w:eastAsia="Times New Roman" w:hint="default"/>
        <w:color w:val="000000" w:themeColor="text1"/>
      </w:rPr>
    </w:lvl>
    <w:lvl w:ilvl="3">
      <w:start w:val="1"/>
      <w:numFmt w:val="decimal"/>
      <w:isLgl/>
      <w:lvlText w:val="%1.%2.%3.%4."/>
      <w:lvlJc w:val="left"/>
      <w:pPr>
        <w:ind w:left="2160" w:hanging="720"/>
      </w:pPr>
      <w:rPr>
        <w:rFonts w:eastAsia="Times New Roman" w:hint="default"/>
        <w:color w:val="000000" w:themeColor="text1"/>
      </w:rPr>
    </w:lvl>
    <w:lvl w:ilvl="4">
      <w:start w:val="1"/>
      <w:numFmt w:val="decimal"/>
      <w:isLgl/>
      <w:lvlText w:val="%1.%2.%3.%4.%5."/>
      <w:lvlJc w:val="left"/>
      <w:pPr>
        <w:ind w:left="2880" w:hanging="1080"/>
      </w:pPr>
      <w:rPr>
        <w:rFonts w:eastAsia="Times New Roman" w:hint="default"/>
        <w:color w:val="000000" w:themeColor="text1"/>
      </w:rPr>
    </w:lvl>
    <w:lvl w:ilvl="5">
      <w:start w:val="1"/>
      <w:numFmt w:val="decimal"/>
      <w:isLgl/>
      <w:lvlText w:val="%1.%2.%3.%4.%5.%6."/>
      <w:lvlJc w:val="left"/>
      <w:pPr>
        <w:ind w:left="3240" w:hanging="1080"/>
      </w:pPr>
      <w:rPr>
        <w:rFonts w:eastAsia="Times New Roman" w:hint="default"/>
        <w:color w:val="000000" w:themeColor="text1"/>
      </w:rPr>
    </w:lvl>
    <w:lvl w:ilvl="6">
      <w:start w:val="1"/>
      <w:numFmt w:val="decimal"/>
      <w:isLgl/>
      <w:lvlText w:val="%1.%2.%3.%4.%5.%6.%7."/>
      <w:lvlJc w:val="left"/>
      <w:pPr>
        <w:ind w:left="3960" w:hanging="1440"/>
      </w:pPr>
      <w:rPr>
        <w:rFonts w:eastAsia="Times New Roman" w:hint="default"/>
        <w:color w:val="000000" w:themeColor="text1"/>
      </w:rPr>
    </w:lvl>
    <w:lvl w:ilvl="7">
      <w:start w:val="1"/>
      <w:numFmt w:val="decimal"/>
      <w:isLgl/>
      <w:lvlText w:val="%1.%2.%3.%4.%5.%6.%7.%8."/>
      <w:lvlJc w:val="left"/>
      <w:pPr>
        <w:ind w:left="4320" w:hanging="1440"/>
      </w:pPr>
      <w:rPr>
        <w:rFonts w:eastAsia="Times New Roman" w:hint="default"/>
        <w:color w:val="000000" w:themeColor="text1"/>
      </w:rPr>
    </w:lvl>
    <w:lvl w:ilvl="8">
      <w:start w:val="1"/>
      <w:numFmt w:val="decimal"/>
      <w:isLgl/>
      <w:lvlText w:val="%1.%2.%3.%4.%5.%6.%7.%8.%9."/>
      <w:lvlJc w:val="left"/>
      <w:pPr>
        <w:ind w:left="5040" w:hanging="1800"/>
      </w:pPr>
      <w:rPr>
        <w:rFonts w:eastAsia="Times New Roman" w:hint="default"/>
        <w:color w:val="000000" w:themeColor="text1"/>
      </w:rPr>
    </w:lvl>
  </w:abstractNum>
  <w:abstractNum w:abstractNumId="11">
    <w:nsid w:val="385C6258"/>
    <w:multiLevelType w:val="hybridMultilevel"/>
    <w:tmpl w:val="B07C166C"/>
    <w:lvl w:ilvl="0" w:tplc="84507912">
      <w:start w:val="1"/>
      <w:numFmt w:val="bullet"/>
      <w:lvlText w:val=""/>
      <w:lvlJc w:val="left"/>
      <w:pPr>
        <w:ind w:left="720" w:hanging="360"/>
      </w:pPr>
      <w:rPr>
        <w:rFonts w:ascii="Symbol" w:hAnsi="Symbol" w:hint="default"/>
        <w:color w:val="000000" w:themeColor="text1"/>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876344A"/>
    <w:multiLevelType w:val="multilevel"/>
    <w:tmpl w:val="656090FA"/>
    <w:lvl w:ilvl="0">
      <w:start w:val="1"/>
      <w:numFmt w:val="decimal"/>
      <w:lvlText w:val="%1."/>
      <w:lvlJc w:val="left"/>
      <w:pPr>
        <w:ind w:left="1069" w:hanging="360"/>
      </w:pPr>
      <w:rPr>
        <w:rFonts w:hint="default"/>
        <w:b/>
        <w:bCs/>
      </w:rPr>
    </w:lvl>
    <w:lvl w:ilvl="1">
      <w:start w:val="2"/>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13">
    <w:nsid w:val="392628E8"/>
    <w:multiLevelType w:val="hybridMultilevel"/>
    <w:tmpl w:val="111009AA"/>
    <w:lvl w:ilvl="0" w:tplc="04020011">
      <w:start w:val="1"/>
      <w:numFmt w:val="decimal"/>
      <w:lvlText w:val="%1)"/>
      <w:lvlJc w:val="left"/>
      <w:pPr>
        <w:ind w:left="1429" w:hanging="360"/>
      </w:pPr>
      <w:rPr>
        <w:rFont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3E8658BC"/>
    <w:multiLevelType w:val="multilevel"/>
    <w:tmpl w:val="C196178E"/>
    <w:lvl w:ilvl="0">
      <w:start w:val="9"/>
      <w:numFmt w:val="decimal"/>
      <w:lvlText w:val="%1."/>
      <w:lvlJc w:val="left"/>
      <w:pPr>
        <w:ind w:left="360" w:hanging="360"/>
      </w:pPr>
      <w:rPr>
        <w:rFonts w:hint="default"/>
        <w:b/>
        <w:color w:val="000000" w:themeColor="text1"/>
      </w:rPr>
    </w:lvl>
    <w:lvl w:ilvl="1">
      <w:start w:val="2"/>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080" w:hanging="108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440" w:hanging="1440"/>
      </w:pPr>
      <w:rPr>
        <w:rFonts w:hint="default"/>
        <w:b/>
        <w:color w:val="000000" w:themeColor="text1"/>
      </w:rPr>
    </w:lvl>
  </w:abstractNum>
  <w:abstractNum w:abstractNumId="15">
    <w:nsid w:val="3EE22D88"/>
    <w:multiLevelType w:val="hybridMultilevel"/>
    <w:tmpl w:val="014C12A0"/>
    <w:lvl w:ilvl="0" w:tplc="82BC0D92">
      <w:start w:val="6"/>
      <w:numFmt w:val="decimal"/>
      <w:lvlText w:val="%1."/>
      <w:lvlJc w:val="left"/>
      <w:pPr>
        <w:ind w:left="720" w:hanging="360"/>
      </w:pPr>
      <w:rPr>
        <w:rFonts w:eastAsia="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482610A"/>
    <w:multiLevelType w:val="multilevel"/>
    <w:tmpl w:val="379E1D8E"/>
    <w:lvl w:ilvl="0">
      <w:start w:val="1"/>
      <w:numFmt w:val="decimal"/>
      <w:lvlText w:val="%1."/>
      <w:lvlJc w:val="left"/>
      <w:pPr>
        <w:ind w:left="720" w:hanging="360"/>
      </w:pPr>
      <w:rPr>
        <w:rFonts w:hint="default"/>
        <w:b/>
      </w:rPr>
    </w:lvl>
    <w:lvl w:ilvl="1">
      <w:start w:val="7"/>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b/>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44AA77F0"/>
    <w:multiLevelType w:val="hybridMultilevel"/>
    <w:tmpl w:val="FE021E64"/>
    <w:lvl w:ilvl="0" w:tplc="37623A84">
      <w:start w:val="1"/>
      <w:numFmt w:val="upperRoman"/>
      <w:lvlText w:val="%1."/>
      <w:lvlJc w:val="left"/>
      <w:pPr>
        <w:ind w:left="1070" w:hanging="360"/>
      </w:pPr>
      <w:rPr>
        <w:rFonts w:hint="default"/>
        <w:b w:val="0"/>
        <w:bCs/>
        <w:sz w:val="24"/>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8">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BE00C4E"/>
    <w:multiLevelType w:val="hybridMultilevel"/>
    <w:tmpl w:val="D96207C0"/>
    <w:lvl w:ilvl="0" w:tplc="C008A18A">
      <w:start w:val="1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D422B9D"/>
    <w:multiLevelType w:val="hybridMultilevel"/>
    <w:tmpl w:val="BC90675C"/>
    <w:lvl w:ilvl="0" w:tplc="70E8F91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DB1498F"/>
    <w:multiLevelType w:val="hybridMultilevel"/>
    <w:tmpl w:val="9DA67736"/>
    <w:lvl w:ilvl="0" w:tplc="70E8F91C">
      <w:start w:val="1"/>
      <w:numFmt w:val="bullet"/>
      <w:lvlText w:val=""/>
      <w:lvlJc w:val="left"/>
      <w:pPr>
        <w:ind w:left="720" w:hanging="360"/>
      </w:pPr>
      <w:rPr>
        <w:rFonts w:ascii="Symbol" w:hAnsi="Symbol" w:hint="default"/>
        <w:color w:val="000000"/>
      </w:rPr>
    </w:lvl>
    <w:lvl w:ilvl="1" w:tplc="562A0E5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D1210B"/>
    <w:multiLevelType w:val="hybridMultilevel"/>
    <w:tmpl w:val="A0DCC596"/>
    <w:lvl w:ilvl="0" w:tplc="70E8F91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63405303"/>
    <w:multiLevelType w:val="hybridMultilevel"/>
    <w:tmpl w:val="9D80C668"/>
    <w:lvl w:ilvl="0" w:tplc="70E8F91C">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5">
    <w:nsid w:val="68431F92"/>
    <w:multiLevelType w:val="hybridMultilevel"/>
    <w:tmpl w:val="34D2A932"/>
    <w:lvl w:ilvl="0" w:tplc="738AE804">
      <w:start w:val="1"/>
      <w:numFmt w:val="decimal"/>
      <w:lvlText w:val="%1."/>
      <w:lvlJc w:val="left"/>
      <w:pPr>
        <w:ind w:left="720" w:hanging="360"/>
      </w:pPr>
      <w:rPr>
        <w:color w:val="000000"/>
      </w:rPr>
    </w:lvl>
    <w:lvl w:ilvl="1" w:tplc="562A0E52">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698A246C"/>
    <w:multiLevelType w:val="hybridMultilevel"/>
    <w:tmpl w:val="9C6AF84C"/>
    <w:lvl w:ilvl="0" w:tplc="37623A84">
      <w:start w:val="1"/>
      <w:numFmt w:val="upperRoman"/>
      <w:lvlText w:val="%1."/>
      <w:lvlJc w:val="left"/>
      <w:pPr>
        <w:ind w:left="1070" w:hanging="360"/>
      </w:pPr>
      <w:rPr>
        <w:rFonts w:hint="default"/>
        <w:b w:val="0"/>
        <w:bCs/>
        <w:sz w:val="24"/>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7">
    <w:nsid w:val="6D286BCF"/>
    <w:multiLevelType w:val="multilevel"/>
    <w:tmpl w:val="03A4F348"/>
    <w:lvl w:ilvl="0">
      <w:start w:val="1"/>
      <w:numFmt w:val="decimal"/>
      <w:pStyle w:val="Heading1"/>
      <w:suff w:val="nothing"/>
      <w:lvlText w:val="%1"/>
      <w:lvlJc w:val="left"/>
      <w:pPr>
        <w:ind w:left="480" w:hanging="480"/>
      </w:pPr>
      <w:rPr>
        <w:rFonts w:hint="default"/>
        <w:color w:val="auto"/>
      </w:rPr>
    </w:lvl>
    <w:lvl w:ilvl="1">
      <w:start w:val="1"/>
      <w:numFmt w:val="decimal"/>
      <w:pStyle w:val="Heading2"/>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6E114589"/>
    <w:multiLevelType w:val="hybridMultilevel"/>
    <w:tmpl w:val="D9DC7F8E"/>
    <w:lvl w:ilvl="0" w:tplc="70E8F9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74BA7"/>
    <w:multiLevelType w:val="multilevel"/>
    <w:tmpl w:val="1062D514"/>
    <w:lvl w:ilvl="0">
      <w:start w:val="1"/>
      <w:numFmt w:val="decimal"/>
      <w:lvlText w:val="%1."/>
      <w:lvlJc w:val="left"/>
      <w:pPr>
        <w:ind w:left="720" w:hanging="360"/>
      </w:pPr>
      <w:rPr>
        <w:b/>
        <w:bCs/>
        <w:i w:val="0"/>
        <w:iCs w:val="0"/>
        <w:color w:val="000000" w:themeColor="text1"/>
      </w:rPr>
    </w:lvl>
    <w:lvl w:ilvl="1">
      <w:start w:val="1"/>
      <w:numFmt w:val="decimal"/>
      <w:isLgl/>
      <w:lvlText w:val="%1.%2."/>
      <w:lvlJc w:val="left"/>
      <w:pPr>
        <w:ind w:left="1200" w:hanging="480"/>
      </w:pPr>
      <w:rPr>
        <w:rFonts w:eastAsia="Times New Roman" w:hint="default"/>
        <w:b/>
        <w:bCs/>
        <w:color w:val="000000" w:themeColor="text1"/>
      </w:rPr>
    </w:lvl>
    <w:lvl w:ilvl="2">
      <w:start w:val="1"/>
      <w:numFmt w:val="decimal"/>
      <w:isLgl/>
      <w:lvlText w:val="%1.%2.%3."/>
      <w:lvlJc w:val="left"/>
      <w:pPr>
        <w:ind w:left="1800" w:hanging="720"/>
      </w:pPr>
      <w:rPr>
        <w:rFonts w:eastAsia="Times New Roman" w:hint="default"/>
        <w:color w:val="000000" w:themeColor="text1"/>
      </w:rPr>
    </w:lvl>
    <w:lvl w:ilvl="3">
      <w:start w:val="1"/>
      <w:numFmt w:val="decimal"/>
      <w:isLgl/>
      <w:lvlText w:val="%1.%2.%3.%4."/>
      <w:lvlJc w:val="left"/>
      <w:pPr>
        <w:ind w:left="2160" w:hanging="720"/>
      </w:pPr>
      <w:rPr>
        <w:rFonts w:eastAsia="Times New Roman" w:hint="default"/>
        <w:color w:val="000000" w:themeColor="text1"/>
      </w:rPr>
    </w:lvl>
    <w:lvl w:ilvl="4">
      <w:start w:val="1"/>
      <w:numFmt w:val="decimal"/>
      <w:isLgl/>
      <w:lvlText w:val="%1.%2.%3.%4.%5."/>
      <w:lvlJc w:val="left"/>
      <w:pPr>
        <w:ind w:left="2880" w:hanging="1080"/>
      </w:pPr>
      <w:rPr>
        <w:rFonts w:eastAsia="Times New Roman" w:hint="default"/>
        <w:color w:val="000000" w:themeColor="text1"/>
      </w:rPr>
    </w:lvl>
    <w:lvl w:ilvl="5">
      <w:start w:val="1"/>
      <w:numFmt w:val="decimal"/>
      <w:isLgl/>
      <w:lvlText w:val="%1.%2.%3.%4.%5.%6."/>
      <w:lvlJc w:val="left"/>
      <w:pPr>
        <w:ind w:left="3240" w:hanging="1080"/>
      </w:pPr>
      <w:rPr>
        <w:rFonts w:eastAsia="Times New Roman" w:hint="default"/>
        <w:color w:val="000000" w:themeColor="text1"/>
      </w:rPr>
    </w:lvl>
    <w:lvl w:ilvl="6">
      <w:start w:val="1"/>
      <w:numFmt w:val="decimal"/>
      <w:isLgl/>
      <w:lvlText w:val="%1.%2.%3.%4.%5.%6.%7."/>
      <w:lvlJc w:val="left"/>
      <w:pPr>
        <w:ind w:left="3960" w:hanging="1440"/>
      </w:pPr>
      <w:rPr>
        <w:rFonts w:eastAsia="Times New Roman" w:hint="default"/>
        <w:color w:val="000000" w:themeColor="text1"/>
      </w:rPr>
    </w:lvl>
    <w:lvl w:ilvl="7">
      <w:start w:val="1"/>
      <w:numFmt w:val="decimal"/>
      <w:isLgl/>
      <w:lvlText w:val="%1.%2.%3.%4.%5.%6.%7.%8."/>
      <w:lvlJc w:val="left"/>
      <w:pPr>
        <w:ind w:left="4320" w:hanging="1440"/>
      </w:pPr>
      <w:rPr>
        <w:rFonts w:eastAsia="Times New Roman" w:hint="default"/>
        <w:color w:val="000000" w:themeColor="text1"/>
      </w:rPr>
    </w:lvl>
    <w:lvl w:ilvl="8">
      <w:start w:val="1"/>
      <w:numFmt w:val="decimal"/>
      <w:isLgl/>
      <w:lvlText w:val="%1.%2.%3.%4.%5.%6.%7.%8.%9."/>
      <w:lvlJc w:val="left"/>
      <w:pPr>
        <w:ind w:left="5040" w:hanging="1800"/>
      </w:pPr>
      <w:rPr>
        <w:rFonts w:eastAsia="Times New Roman" w:hint="default"/>
        <w:color w:val="000000" w:themeColor="text1"/>
      </w:rPr>
    </w:lvl>
  </w:abstractNum>
  <w:abstractNum w:abstractNumId="30">
    <w:nsid w:val="6EF20393"/>
    <w:multiLevelType w:val="hybridMultilevel"/>
    <w:tmpl w:val="87F8C65E"/>
    <w:lvl w:ilvl="0" w:tplc="70E8F91C">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6FF02AB4"/>
    <w:multiLevelType w:val="hybridMultilevel"/>
    <w:tmpl w:val="F8C06122"/>
    <w:lvl w:ilvl="0" w:tplc="F1F0066E">
      <w:start w:val="1"/>
      <w:numFmt w:val="decimal"/>
      <w:lvlText w:val="%1."/>
      <w:lvlJc w:val="left"/>
      <w:pPr>
        <w:ind w:left="900" w:hanging="360"/>
      </w:pPr>
      <w:rPr>
        <w:rFonts w:eastAsia="Times New Roman"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32">
    <w:nsid w:val="73BD5B17"/>
    <w:multiLevelType w:val="multilevel"/>
    <w:tmpl w:val="75943B68"/>
    <w:lvl w:ilvl="0">
      <w:start w:val="1"/>
      <w:numFmt w:val="decimal"/>
      <w:lvlText w:val="%1."/>
      <w:lvlJc w:val="left"/>
      <w:pPr>
        <w:ind w:left="360" w:hanging="360"/>
      </w:pPr>
      <w:rPr>
        <w:rFonts w:eastAsia="Calibri" w:hint="default"/>
        <w:color w:val="auto"/>
      </w:rPr>
    </w:lvl>
    <w:lvl w:ilvl="1">
      <w:start w:val="1"/>
      <w:numFmt w:val="decimal"/>
      <w:lvlText w:val="%1.%2."/>
      <w:lvlJc w:val="left"/>
      <w:pPr>
        <w:ind w:left="928" w:hanging="360"/>
      </w:pPr>
      <w:rPr>
        <w:rFonts w:ascii="Times New Roman" w:eastAsia="Calibri" w:hAnsi="Times New Roman" w:cs="Times New Roman" w:hint="default"/>
        <w:b/>
        <w:bCs/>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800" w:hanging="1800"/>
      </w:pPr>
      <w:rPr>
        <w:rFonts w:eastAsia="Calibri" w:hint="default"/>
        <w:color w:val="auto"/>
      </w:rPr>
    </w:lvl>
  </w:abstractNum>
  <w:abstractNum w:abstractNumId="33">
    <w:nsid w:val="7465275B"/>
    <w:multiLevelType w:val="hybridMultilevel"/>
    <w:tmpl w:val="0D9EAE10"/>
    <w:lvl w:ilvl="0" w:tplc="EE2EEB34">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4">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25"/>
  </w:num>
  <w:num w:numId="3">
    <w:abstractNumId w:val="21"/>
  </w:num>
  <w:num w:numId="4">
    <w:abstractNumId w:val="26"/>
  </w:num>
  <w:num w:numId="5">
    <w:abstractNumId w:val="34"/>
  </w:num>
  <w:num w:numId="6">
    <w:abstractNumId w:val="22"/>
  </w:num>
  <w:num w:numId="7">
    <w:abstractNumId w:val="18"/>
  </w:num>
  <w:num w:numId="8">
    <w:abstractNumId w:val="29"/>
  </w:num>
  <w:num w:numId="9">
    <w:abstractNumId w:val="1"/>
  </w:num>
  <w:num w:numId="10">
    <w:abstractNumId w:val="11"/>
  </w:num>
  <w:num w:numId="11">
    <w:abstractNumId w:val="24"/>
  </w:num>
  <w:num w:numId="12">
    <w:abstractNumId w:val="28"/>
  </w:num>
  <w:num w:numId="13">
    <w:abstractNumId w:val="14"/>
  </w:num>
  <w:num w:numId="14">
    <w:abstractNumId w:val="19"/>
  </w:num>
  <w:num w:numId="15">
    <w:abstractNumId w:val="31"/>
  </w:num>
  <w:num w:numId="16">
    <w:abstractNumId w:val="30"/>
  </w:num>
  <w:num w:numId="17">
    <w:abstractNumId w:val="5"/>
  </w:num>
  <w:num w:numId="18">
    <w:abstractNumId w:val="33"/>
  </w:num>
  <w:num w:numId="19">
    <w:abstractNumId w:val="7"/>
  </w:num>
  <w:num w:numId="20">
    <w:abstractNumId w:val="0"/>
  </w:num>
  <w:num w:numId="21">
    <w:abstractNumId w:val="3"/>
  </w:num>
  <w:num w:numId="22">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6"/>
  </w:num>
  <w:num w:numId="25">
    <w:abstractNumId w:val="32"/>
  </w:num>
  <w:num w:numId="26">
    <w:abstractNumId w:val="20"/>
  </w:num>
  <w:num w:numId="27">
    <w:abstractNumId w:val="17"/>
  </w:num>
  <w:num w:numId="28">
    <w:abstractNumId w:val="23"/>
  </w:num>
  <w:num w:numId="29">
    <w:abstractNumId w:val="13"/>
  </w:num>
  <w:num w:numId="30">
    <w:abstractNumId w:val="15"/>
  </w:num>
  <w:num w:numId="31">
    <w:abstractNumId w:val="9"/>
  </w:num>
  <w:num w:numId="32">
    <w:abstractNumId w:val="2"/>
  </w:num>
  <w:num w:numId="33">
    <w:abstractNumId w:val="16"/>
  </w:num>
  <w:num w:numId="34">
    <w:abstractNumId w:val="4"/>
  </w:num>
  <w:num w:numId="3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mailMerge>
    <w:mainDocumentType w:val="formLetters"/>
    <w:dataType w:val="textFile"/>
    <w:activeRecord w:val="-1"/>
  </w:mailMerge>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0F1A76"/>
    <w:rsid w:val="00000585"/>
    <w:rsid w:val="000014BB"/>
    <w:rsid w:val="0001013E"/>
    <w:rsid w:val="000146E1"/>
    <w:rsid w:val="00022046"/>
    <w:rsid w:val="00022BBC"/>
    <w:rsid w:val="000236ED"/>
    <w:rsid w:val="00027CF2"/>
    <w:rsid w:val="000364AB"/>
    <w:rsid w:val="00040C39"/>
    <w:rsid w:val="00042A1D"/>
    <w:rsid w:val="00046FA8"/>
    <w:rsid w:val="0005211A"/>
    <w:rsid w:val="00055922"/>
    <w:rsid w:val="00056F87"/>
    <w:rsid w:val="00065118"/>
    <w:rsid w:val="00074443"/>
    <w:rsid w:val="00075134"/>
    <w:rsid w:val="00082400"/>
    <w:rsid w:val="00084F91"/>
    <w:rsid w:val="0008655F"/>
    <w:rsid w:val="0008760F"/>
    <w:rsid w:val="000942B3"/>
    <w:rsid w:val="00094CD2"/>
    <w:rsid w:val="0009785F"/>
    <w:rsid w:val="000A059A"/>
    <w:rsid w:val="000A4D95"/>
    <w:rsid w:val="000A5C07"/>
    <w:rsid w:val="000C0CA1"/>
    <w:rsid w:val="000C23BE"/>
    <w:rsid w:val="000C7478"/>
    <w:rsid w:val="000D1698"/>
    <w:rsid w:val="000D3767"/>
    <w:rsid w:val="000D3BD4"/>
    <w:rsid w:val="000E6A2C"/>
    <w:rsid w:val="000F0755"/>
    <w:rsid w:val="000F1A76"/>
    <w:rsid w:val="000F3D09"/>
    <w:rsid w:val="000F424E"/>
    <w:rsid w:val="00104864"/>
    <w:rsid w:val="00105CB2"/>
    <w:rsid w:val="00113146"/>
    <w:rsid w:val="001240C4"/>
    <w:rsid w:val="00130E5E"/>
    <w:rsid w:val="00147315"/>
    <w:rsid w:val="00153B4B"/>
    <w:rsid w:val="00164CD6"/>
    <w:rsid w:val="00165337"/>
    <w:rsid w:val="00174760"/>
    <w:rsid w:val="00176442"/>
    <w:rsid w:val="00186D89"/>
    <w:rsid w:val="00190968"/>
    <w:rsid w:val="00191427"/>
    <w:rsid w:val="001959BD"/>
    <w:rsid w:val="001A2C87"/>
    <w:rsid w:val="001A42A6"/>
    <w:rsid w:val="001B29A4"/>
    <w:rsid w:val="001C16E3"/>
    <w:rsid w:val="001C3A3B"/>
    <w:rsid w:val="00205D26"/>
    <w:rsid w:val="00211166"/>
    <w:rsid w:val="002126D0"/>
    <w:rsid w:val="002143BB"/>
    <w:rsid w:val="002147EA"/>
    <w:rsid w:val="00224E42"/>
    <w:rsid w:val="002376DD"/>
    <w:rsid w:val="00244317"/>
    <w:rsid w:val="002554A3"/>
    <w:rsid w:val="00261934"/>
    <w:rsid w:val="002708B6"/>
    <w:rsid w:val="00273074"/>
    <w:rsid w:val="0029083C"/>
    <w:rsid w:val="002938F5"/>
    <w:rsid w:val="002957FC"/>
    <w:rsid w:val="002A1B96"/>
    <w:rsid w:val="002A4B5B"/>
    <w:rsid w:val="002B1360"/>
    <w:rsid w:val="002C5F17"/>
    <w:rsid w:val="002D2497"/>
    <w:rsid w:val="002D2F06"/>
    <w:rsid w:val="002D3FC9"/>
    <w:rsid w:val="002E4115"/>
    <w:rsid w:val="002F1B86"/>
    <w:rsid w:val="002F4EB4"/>
    <w:rsid w:val="002F4EF2"/>
    <w:rsid w:val="0030024A"/>
    <w:rsid w:val="00302EC6"/>
    <w:rsid w:val="003070EB"/>
    <w:rsid w:val="003076AE"/>
    <w:rsid w:val="003202E4"/>
    <w:rsid w:val="00322701"/>
    <w:rsid w:val="00326258"/>
    <w:rsid w:val="0033408D"/>
    <w:rsid w:val="003426BB"/>
    <w:rsid w:val="003434CC"/>
    <w:rsid w:val="00346859"/>
    <w:rsid w:val="00365121"/>
    <w:rsid w:val="00366A5C"/>
    <w:rsid w:val="00390362"/>
    <w:rsid w:val="00393417"/>
    <w:rsid w:val="003A21AF"/>
    <w:rsid w:val="003A5109"/>
    <w:rsid w:val="003B0DFD"/>
    <w:rsid w:val="003B5B76"/>
    <w:rsid w:val="003B75D0"/>
    <w:rsid w:val="003C5BB2"/>
    <w:rsid w:val="003D7D2C"/>
    <w:rsid w:val="003E63AF"/>
    <w:rsid w:val="003F49D5"/>
    <w:rsid w:val="003F5566"/>
    <w:rsid w:val="003F5AE0"/>
    <w:rsid w:val="004023E9"/>
    <w:rsid w:val="004136E4"/>
    <w:rsid w:val="00420836"/>
    <w:rsid w:val="00424EC1"/>
    <w:rsid w:val="0043018A"/>
    <w:rsid w:val="0043192C"/>
    <w:rsid w:val="00443889"/>
    <w:rsid w:val="00451294"/>
    <w:rsid w:val="004616CC"/>
    <w:rsid w:val="00461E81"/>
    <w:rsid w:val="004666D6"/>
    <w:rsid w:val="00466D58"/>
    <w:rsid w:val="00470210"/>
    <w:rsid w:val="00475891"/>
    <w:rsid w:val="0047791F"/>
    <w:rsid w:val="00477E6B"/>
    <w:rsid w:val="004849BE"/>
    <w:rsid w:val="00486BB2"/>
    <w:rsid w:val="00491A86"/>
    <w:rsid w:val="004A4F33"/>
    <w:rsid w:val="004A5079"/>
    <w:rsid w:val="004A5F89"/>
    <w:rsid w:val="004B2FE2"/>
    <w:rsid w:val="004B455A"/>
    <w:rsid w:val="004E21E0"/>
    <w:rsid w:val="004F1563"/>
    <w:rsid w:val="004F2A15"/>
    <w:rsid w:val="004F4AA3"/>
    <w:rsid w:val="005023DB"/>
    <w:rsid w:val="005042BD"/>
    <w:rsid w:val="00511575"/>
    <w:rsid w:val="005148C0"/>
    <w:rsid w:val="00515F90"/>
    <w:rsid w:val="005229BE"/>
    <w:rsid w:val="00527D17"/>
    <w:rsid w:val="005552B2"/>
    <w:rsid w:val="00562027"/>
    <w:rsid w:val="00565BC2"/>
    <w:rsid w:val="0057124C"/>
    <w:rsid w:val="0057333D"/>
    <w:rsid w:val="00575734"/>
    <w:rsid w:val="005803EE"/>
    <w:rsid w:val="00592515"/>
    <w:rsid w:val="005960EF"/>
    <w:rsid w:val="00596FCF"/>
    <w:rsid w:val="005A45E5"/>
    <w:rsid w:val="005A56A7"/>
    <w:rsid w:val="005A5C0E"/>
    <w:rsid w:val="005B316B"/>
    <w:rsid w:val="005B5947"/>
    <w:rsid w:val="005E619D"/>
    <w:rsid w:val="005F1403"/>
    <w:rsid w:val="005F1E0A"/>
    <w:rsid w:val="005F6ACB"/>
    <w:rsid w:val="00627A34"/>
    <w:rsid w:val="0063626C"/>
    <w:rsid w:val="00637D83"/>
    <w:rsid w:val="00642BEE"/>
    <w:rsid w:val="006544BC"/>
    <w:rsid w:val="00654D57"/>
    <w:rsid w:val="00657260"/>
    <w:rsid w:val="0066194E"/>
    <w:rsid w:val="00666E6E"/>
    <w:rsid w:val="00673E5B"/>
    <w:rsid w:val="00677C88"/>
    <w:rsid w:val="00683DB9"/>
    <w:rsid w:val="00687A77"/>
    <w:rsid w:val="00691FC8"/>
    <w:rsid w:val="006955F6"/>
    <w:rsid w:val="006A40E9"/>
    <w:rsid w:val="006A7364"/>
    <w:rsid w:val="006B4EE1"/>
    <w:rsid w:val="006C5C64"/>
    <w:rsid w:val="006D330F"/>
    <w:rsid w:val="006D3B8B"/>
    <w:rsid w:val="006D479E"/>
    <w:rsid w:val="006E2935"/>
    <w:rsid w:val="006E4684"/>
    <w:rsid w:val="006E6CE3"/>
    <w:rsid w:val="0070130C"/>
    <w:rsid w:val="007055A1"/>
    <w:rsid w:val="00705C36"/>
    <w:rsid w:val="00715F8A"/>
    <w:rsid w:val="00720DD5"/>
    <w:rsid w:val="00721084"/>
    <w:rsid w:val="00722840"/>
    <w:rsid w:val="00730953"/>
    <w:rsid w:val="007316C6"/>
    <w:rsid w:val="0073279A"/>
    <w:rsid w:val="00746A92"/>
    <w:rsid w:val="007475E9"/>
    <w:rsid w:val="0075475E"/>
    <w:rsid w:val="0076255A"/>
    <w:rsid w:val="007655D3"/>
    <w:rsid w:val="0076757E"/>
    <w:rsid w:val="00775118"/>
    <w:rsid w:val="00775E9B"/>
    <w:rsid w:val="00784054"/>
    <w:rsid w:val="0078703A"/>
    <w:rsid w:val="0079031B"/>
    <w:rsid w:val="00791A9F"/>
    <w:rsid w:val="007A5CF7"/>
    <w:rsid w:val="007A6488"/>
    <w:rsid w:val="007C1B43"/>
    <w:rsid w:val="007C21BB"/>
    <w:rsid w:val="007C3D7B"/>
    <w:rsid w:val="007D4CF6"/>
    <w:rsid w:val="007F0614"/>
    <w:rsid w:val="008110C5"/>
    <w:rsid w:val="00811247"/>
    <w:rsid w:val="00817E53"/>
    <w:rsid w:val="0082211C"/>
    <w:rsid w:val="0082588E"/>
    <w:rsid w:val="00830CAE"/>
    <w:rsid w:val="00837932"/>
    <w:rsid w:val="008409F4"/>
    <w:rsid w:val="00840B87"/>
    <w:rsid w:val="00840CC4"/>
    <w:rsid w:val="0086579B"/>
    <w:rsid w:val="00895B4E"/>
    <w:rsid w:val="008A0C21"/>
    <w:rsid w:val="008A5AF5"/>
    <w:rsid w:val="008B01F8"/>
    <w:rsid w:val="008B06B7"/>
    <w:rsid w:val="008B2B9D"/>
    <w:rsid w:val="008B5ED7"/>
    <w:rsid w:val="008C365E"/>
    <w:rsid w:val="008C3C22"/>
    <w:rsid w:val="008C5190"/>
    <w:rsid w:val="008D4EE8"/>
    <w:rsid w:val="008E6244"/>
    <w:rsid w:val="008F71CC"/>
    <w:rsid w:val="00900A21"/>
    <w:rsid w:val="0090385D"/>
    <w:rsid w:val="009055BA"/>
    <w:rsid w:val="009122EF"/>
    <w:rsid w:val="00914148"/>
    <w:rsid w:val="0092286E"/>
    <w:rsid w:val="0093518C"/>
    <w:rsid w:val="00942A2D"/>
    <w:rsid w:val="00957642"/>
    <w:rsid w:val="00960F85"/>
    <w:rsid w:val="00962011"/>
    <w:rsid w:val="009A0100"/>
    <w:rsid w:val="009A0DF4"/>
    <w:rsid w:val="009B4577"/>
    <w:rsid w:val="009D0321"/>
    <w:rsid w:val="009D08AD"/>
    <w:rsid w:val="009E1BED"/>
    <w:rsid w:val="009E66F6"/>
    <w:rsid w:val="009E6EE4"/>
    <w:rsid w:val="009F55C2"/>
    <w:rsid w:val="00A15A5F"/>
    <w:rsid w:val="00A20392"/>
    <w:rsid w:val="00A21EC9"/>
    <w:rsid w:val="00A23457"/>
    <w:rsid w:val="00A307BC"/>
    <w:rsid w:val="00A3631F"/>
    <w:rsid w:val="00A501DB"/>
    <w:rsid w:val="00A52062"/>
    <w:rsid w:val="00A64AA6"/>
    <w:rsid w:val="00A70AC0"/>
    <w:rsid w:val="00A70BD9"/>
    <w:rsid w:val="00A71637"/>
    <w:rsid w:val="00A819FF"/>
    <w:rsid w:val="00AA4AC2"/>
    <w:rsid w:val="00AB150E"/>
    <w:rsid w:val="00AD0D1F"/>
    <w:rsid w:val="00AD2EC1"/>
    <w:rsid w:val="00AE1647"/>
    <w:rsid w:val="00AE1694"/>
    <w:rsid w:val="00AE54F2"/>
    <w:rsid w:val="00B0354C"/>
    <w:rsid w:val="00B310D0"/>
    <w:rsid w:val="00B31662"/>
    <w:rsid w:val="00B37017"/>
    <w:rsid w:val="00B52483"/>
    <w:rsid w:val="00B5419E"/>
    <w:rsid w:val="00B65329"/>
    <w:rsid w:val="00B66DDC"/>
    <w:rsid w:val="00B74519"/>
    <w:rsid w:val="00B842AF"/>
    <w:rsid w:val="00B85862"/>
    <w:rsid w:val="00B919E2"/>
    <w:rsid w:val="00B94388"/>
    <w:rsid w:val="00BA06DD"/>
    <w:rsid w:val="00BB4E6A"/>
    <w:rsid w:val="00BC0B8B"/>
    <w:rsid w:val="00BC501A"/>
    <w:rsid w:val="00BD3169"/>
    <w:rsid w:val="00BD3642"/>
    <w:rsid w:val="00BD6D6C"/>
    <w:rsid w:val="00BD7EF8"/>
    <w:rsid w:val="00BD7F44"/>
    <w:rsid w:val="00BE02A0"/>
    <w:rsid w:val="00BE639D"/>
    <w:rsid w:val="00BF7EF7"/>
    <w:rsid w:val="00C00D86"/>
    <w:rsid w:val="00C10A03"/>
    <w:rsid w:val="00C133A8"/>
    <w:rsid w:val="00C173D0"/>
    <w:rsid w:val="00C1766A"/>
    <w:rsid w:val="00C3743B"/>
    <w:rsid w:val="00C4321C"/>
    <w:rsid w:val="00C532CB"/>
    <w:rsid w:val="00C604F8"/>
    <w:rsid w:val="00C70667"/>
    <w:rsid w:val="00C7792B"/>
    <w:rsid w:val="00C839B1"/>
    <w:rsid w:val="00C941EA"/>
    <w:rsid w:val="00C9454B"/>
    <w:rsid w:val="00C95598"/>
    <w:rsid w:val="00C97632"/>
    <w:rsid w:val="00CC0831"/>
    <w:rsid w:val="00CC2228"/>
    <w:rsid w:val="00CC281C"/>
    <w:rsid w:val="00CC5CFA"/>
    <w:rsid w:val="00CC7312"/>
    <w:rsid w:val="00CD48A9"/>
    <w:rsid w:val="00CE40B2"/>
    <w:rsid w:val="00CF1A88"/>
    <w:rsid w:val="00CF5704"/>
    <w:rsid w:val="00D000F0"/>
    <w:rsid w:val="00D06565"/>
    <w:rsid w:val="00D10E7F"/>
    <w:rsid w:val="00D15C38"/>
    <w:rsid w:val="00D21F01"/>
    <w:rsid w:val="00D25E03"/>
    <w:rsid w:val="00D25F9A"/>
    <w:rsid w:val="00D271E9"/>
    <w:rsid w:val="00D3296E"/>
    <w:rsid w:val="00D32972"/>
    <w:rsid w:val="00D45637"/>
    <w:rsid w:val="00D4747E"/>
    <w:rsid w:val="00D57B50"/>
    <w:rsid w:val="00D622F1"/>
    <w:rsid w:val="00D635D0"/>
    <w:rsid w:val="00D66882"/>
    <w:rsid w:val="00D73CD0"/>
    <w:rsid w:val="00D76AEC"/>
    <w:rsid w:val="00D77649"/>
    <w:rsid w:val="00D86734"/>
    <w:rsid w:val="00D924CF"/>
    <w:rsid w:val="00D9473B"/>
    <w:rsid w:val="00DB073F"/>
    <w:rsid w:val="00DC05CE"/>
    <w:rsid w:val="00DC0A02"/>
    <w:rsid w:val="00DC6C97"/>
    <w:rsid w:val="00DD78DE"/>
    <w:rsid w:val="00DE3C69"/>
    <w:rsid w:val="00DE4A4C"/>
    <w:rsid w:val="00DF5943"/>
    <w:rsid w:val="00E1326E"/>
    <w:rsid w:val="00E17C46"/>
    <w:rsid w:val="00E20387"/>
    <w:rsid w:val="00E252AE"/>
    <w:rsid w:val="00E304A1"/>
    <w:rsid w:val="00E42B07"/>
    <w:rsid w:val="00E43666"/>
    <w:rsid w:val="00E4548B"/>
    <w:rsid w:val="00E50035"/>
    <w:rsid w:val="00E54851"/>
    <w:rsid w:val="00E56B77"/>
    <w:rsid w:val="00E6135C"/>
    <w:rsid w:val="00E666E8"/>
    <w:rsid w:val="00E860CE"/>
    <w:rsid w:val="00E90D4D"/>
    <w:rsid w:val="00E93381"/>
    <w:rsid w:val="00E94C6A"/>
    <w:rsid w:val="00E978E5"/>
    <w:rsid w:val="00EC6E5E"/>
    <w:rsid w:val="00EE225B"/>
    <w:rsid w:val="00EE585B"/>
    <w:rsid w:val="00EF43E4"/>
    <w:rsid w:val="00F0459F"/>
    <w:rsid w:val="00F04E4B"/>
    <w:rsid w:val="00F1275C"/>
    <w:rsid w:val="00F13747"/>
    <w:rsid w:val="00F14212"/>
    <w:rsid w:val="00F21BB5"/>
    <w:rsid w:val="00F227A9"/>
    <w:rsid w:val="00F22ADE"/>
    <w:rsid w:val="00F23D81"/>
    <w:rsid w:val="00F24EC0"/>
    <w:rsid w:val="00F2683A"/>
    <w:rsid w:val="00F2688C"/>
    <w:rsid w:val="00F37028"/>
    <w:rsid w:val="00F509BF"/>
    <w:rsid w:val="00F51870"/>
    <w:rsid w:val="00F57DED"/>
    <w:rsid w:val="00F608F7"/>
    <w:rsid w:val="00F76432"/>
    <w:rsid w:val="00F861AB"/>
    <w:rsid w:val="00FB1B98"/>
    <w:rsid w:val="00FB3441"/>
    <w:rsid w:val="00FB7487"/>
    <w:rsid w:val="00FB76AF"/>
    <w:rsid w:val="00FC1ABF"/>
    <w:rsid w:val="00FC20A5"/>
    <w:rsid w:val="00FD6125"/>
    <w:rsid w:val="00FE16E4"/>
    <w:rsid w:val="00FE4EF2"/>
  </w:rsids>
  <m:mathPr>
    <m:mathFont m:val="Cambria Math"/>
    <m:brkBin m:val="before"/>
    <m:brkBinSub m:val="--"/>
    <m:smallFrac m:val="off"/>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84"/>
    <w:pPr>
      <w:spacing w:line="240" w:lineRule="auto"/>
      <w:jc w:val="both"/>
    </w:pPr>
    <w:rPr>
      <w:rFonts w:ascii="Arial Narrow" w:hAnsi="Arial Narrow"/>
    </w:rPr>
  </w:style>
  <w:style w:type="paragraph" w:styleId="Heading1">
    <w:name w:val="heading 1"/>
    <w:basedOn w:val="Normal"/>
    <w:next w:val="Normal"/>
    <w:link w:val="Heading1Char"/>
    <w:uiPriority w:val="9"/>
    <w:qFormat/>
    <w:rsid w:val="005042BD"/>
    <w:pPr>
      <w:keepNext/>
      <w:numPr>
        <w:numId w:val="1"/>
      </w:numPr>
      <w:spacing w:before="240" w:after="240"/>
      <w:outlineLvl w:val="0"/>
    </w:pPr>
    <w:rPr>
      <w:rFonts w:ascii="Times New Roman" w:eastAsia="Times New Roman" w:hAnsi="Times New Roman" w:cs="Times New Roman"/>
      <w:b/>
      <w:smallCaps/>
      <w:kern w:val="28"/>
      <w:sz w:val="24"/>
      <w:szCs w:val="20"/>
      <w:lang w:val="en-GB" w:eastAsia="en-GB"/>
    </w:rPr>
  </w:style>
  <w:style w:type="paragraph" w:styleId="Heading2">
    <w:name w:val="heading 2"/>
    <w:basedOn w:val="Normal"/>
    <w:next w:val="Normal"/>
    <w:link w:val="Heading2Char"/>
    <w:qFormat/>
    <w:rsid w:val="005042BD"/>
    <w:pPr>
      <w:keepNext/>
      <w:numPr>
        <w:ilvl w:val="1"/>
        <w:numId w:val="1"/>
      </w:numPr>
      <w:spacing w:after="240"/>
      <w:outlineLvl w:val="1"/>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5042BD"/>
    <w:pPr>
      <w:keepNext/>
      <w:numPr>
        <w:ilvl w:val="3"/>
        <w:numId w:val="1"/>
      </w:numPr>
      <w:spacing w:after="240"/>
      <w:outlineLvl w:val="3"/>
    </w:pPr>
    <w:rPr>
      <w:rFonts w:ascii="Times New Roman" w:eastAsia="Times New Roman" w:hAnsi="Times New Roman"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2BD"/>
    <w:pPr>
      <w:tabs>
        <w:tab w:val="center" w:pos="4536"/>
        <w:tab w:val="right" w:pos="9072"/>
      </w:tabs>
      <w:spacing w:after="0"/>
    </w:pPr>
  </w:style>
  <w:style w:type="character" w:customStyle="1" w:styleId="HeaderChar">
    <w:name w:val="Header Char"/>
    <w:basedOn w:val="DefaultParagraphFont"/>
    <w:link w:val="Header"/>
    <w:uiPriority w:val="99"/>
    <w:rsid w:val="005042BD"/>
  </w:style>
  <w:style w:type="paragraph" w:styleId="Footer">
    <w:name w:val="footer"/>
    <w:basedOn w:val="Normal"/>
    <w:link w:val="FooterChar"/>
    <w:uiPriority w:val="99"/>
    <w:unhideWhenUsed/>
    <w:rsid w:val="005042BD"/>
    <w:pPr>
      <w:tabs>
        <w:tab w:val="center" w:pos="4536"/>
        <w:tab w:val="right" w:pos="9072"/>
      </w:tabs>
      <w:spacing w:after="0"/>
    </w:pPr>
  </w:style>
  <w:style w:type="character" w:customStyle="1" w:styleId="FooterChar">
    <w:name w:val="Footer Char"/>
    <w:basedOn w:val="DefaultParagraphFont"/>
    <w:link w:val="Footer"/>
    <w:uiPriority w:val="99"/>
    <w:rsid w:val="005042BD"/>
  </w:style>
  <w:style w:type="paragraph" w:styleId="Subtitle">
    <w:name w:val="Subtitle"/>
    <w:basedOn w:val="Normal"/>
    <w:next w:val="Normal"/>
    <w:link w:val="SubtitleChar"/>
    <w:qFormat/>
    <w:rsid w:val="005042BD"/>
    <w:pPr>
      <w:spacing w:after="60"/>
      <w:jc w:val="center"/>
      <w:outlineLvl w:val="1"/>
    </w:pPr>
    <w:rPr>
      <w:rFonts w:ascii="Cambria" w:eastAsia="Times New Roman" w:hAnsi="Cambria" w:cs="Times New Roman"/>
      <w:snapToGrid w:val="0"/>
      <w:sz w:val="24"/>
      <w:szCs w:val="24"/>
      <w:lang w:val="en-GB"/>
    </w:rPr>
  </w:style>
  <w:style w:type="character" w:customStyle="1" w:styleId="SubtitleChar">
    <w:name w:val="Subtitle Char"/>
    <w:basedOn w:val="DefaultParagraphFont"/>
    <w:link w:val="Subtitle"/>
    <w:rsid w:val="005042BD"/>
    <w:rPr>
      <w:rFonts w:ascii="Cambria" w:eastAsia="Times New Roman" w:hAnsi="Cambria" w:cs="Times New Roman"/>
      <w:snapToGrid w:val="0"/>
      <w:sz w:val="24"/>
      <w:szCs w:val="24"/>
      <w:lang w:val="en-GB"/>
    </w:rPr>
  </w:style>
  <w:style w:type="paragraph" w:styleId="BalloonText">
    <w:name w:val="Balloon Text"/>
    <w:basedOn w:val="Normal"/>
    <w:link w:val="BalloonTextChar"/>
    <w:uiPriority w:val="99"/>
    <w:semiHidden/>
    <w:unhideWhenUsed/>
    <w:rsid w:val="005042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2BD"/>
    <w:rPr>
      <w:rFonts w:ascii="Tahoma" w:hAnsi="Tahoma" w:cs="Tahoma"/>
      <w:sz w:val="16"/>
      <w:szCs w:val="16"/>
    </w:rPr>
  </w:style>
  <w:style w:type="character" w:styleId="Hyperlink">
    <w:name w:val="Hyperlink"/>
    <w:rsid w:val="005042BD"/>
    <w:rPr>
      <w:color w:val="0000FF"/>
      <w:u w:val="single"/>
    </w:rPr>
  </w:style>
  <w:style w:type="character" w:customStyle="1" w:styleId="Heading1Char">
    <w:name w:val="Heading 1 Char"/>
    <w:basedOn w:val="DefaultParagraphFont"/>
    <w:link w:val="Heading1"/>
    <w:uiPriority w:val="9"/>
    <w:rsid w:val="005042BD"/>
    <w:rPr>
      <w:rFonts w:ascii="Times New Roman" w:eastAsia="Times New Roman" w:hAnsi="Times New Roman" w:cs="Times New Roman"/>
      <w:b/>
      <w:smallCaps/>
      <w:kern w:val="28"/>
      <w:sz w:val="24"/>
      <w:szCs w:val="20"/>
      <w:lang w:val="en-GB" w:eastAsia="en-GB"/>
    </w:rPr>
  </w:style>
  <w:style w:type="character" w:customStyle="1" w:styleId="Heading2Char">
    <w:name w:val="Heading 2 Char"/>
    <w:basedOn w:val="DefaultParagraphFont"/>
    <w:link w:val="Heading2"/>
    <w:rsid w:val="005042BD"/>
    <w:rPr>
      <w:rFonts w:ascii="Times New Roman" w:eastAsia="Times New Roman" w:hAnsi="Times New Roman" w:cs="Times New Roman"/>
      <w:b/>
      <w:sz w:val="24"/>
      <w:szCs w:val="20"/>
      <w:lang w:val="en-GB" w:eastAsia="en-GB"/>
    </w:rPr>
  </w:style>
  <w:style w:type="character" w:customStyle="1" w:styleId="Heading4Char">
    <w:name w:val="Heading 4 Char"/>
    <w:basedOn w:val="DefaultParagraphFont"/>
    <w:link w:val="Heading4"/>
    <w:rsid w:val="005042BD"/>
    <w:rPr>
      <w:rFonts w:ascii="Times New Roman" w:eastAsia="Times New Roman" w:hAnsi="Times New Roman" w:cs="Times New Roman"/>
      <w:sz w:val="24"/>
      <w:szCs w:val="20"/>
      <w:lang w:val="en-GB" w:eastAsia="en-GB"/>
    </w:rPr>
  </w:style>
  <w:style w:type="paragraph" w:customStyle="1" w:styleId="NumPar2">
    <w:name w:val="NumPar 2"/>
    <w:basedOn w:val="Heading2"/>
    <w:next w:val="Normal"/>
    <w:rsid w:val="005042BD"/>
    <w:pPr>
      <w:keepNext w:val="0"/>
      <w:outlineLvl w:val="9"/>
    </w:pPr>
    <w:rPr>
      <w:b w:val="0"/>
    </w:rPr>
  </w:style>
  <w:style w:type="character" w:styleId="Strong">
    <w:name w:val="Strong"/>
    <w:qFormat/>
    <w:rsid w:val="001B29A4"/>
    <w:rPr>
      <w:b/>
      <w:bCs/>
    </w:rPr>
  </w:style>
  <w:style w:type="paragraph" w:styleId="ListParagraph">
    <w:name w:val="List Paragraph"/>
    <w:aliases w:val="List Paragraph1,List1,ПАРАГРАФ,List Paragraph compact,Normal bullet 2,Paragraphe de liste 2,Reference list,Bullet list,Numbered List,1st level - Bullet List Paragraph,Lettre d'introduction,Paragraph,Bullet EY,List Paragraph11"/>
    <w:basedOn w:val="Normal"/>
    <w:link w:val="ListParagraphChar"/>
    <w:uiPriority w:val="34"/>
    <w:qFormat/>
    <w:rsid w:val="00D635D0"/>
    <w:pPr>
      <w:spacing w:after="0"/>
      <w:ind w:left="720"/>
      <w:contextualSpacing/>
    </w:pPr>
    <w:rPr>
      <w:rFonts w:ascii="Times New Roman" w:eastAsia="MS Mincho" w:hAnsi="Times New Roman" w:cs="Times New Roman"/>
      <w:sz w:val="24"/>
      <w:szCs w:val="24"/>
      <w:lang w:eastAsia="bg-BG"/>
    </w:rPr>
  </w:style>
  <w:style w:type="character" w:styleId="CommentReference">
    <w:name w:val="annotation reference"/>
    <w:basedOn w:val="DefaultParagraphFont"/>
    <w:uiPriority w:val="99"/>
    <w:semiHidden/>
    <w:unhideWhenUsed/>
    <w:rsid w:val="00A70AC0"/>
    <w:rPr>
      <w:sz w:val="16"/>
      <w:szCs w:val="16"/>
    </w:rPr>
  </w:style>
  <w:style w:type="paragraph" w:styleId="CommentText">
    <w:name w:val="annotation text"/>
    <w:basedOn w:val="Normal"/>
    <w:link w:val="CommentTextChar"/>
    <w:uiPriority w:val="99"/>
    <w:semiHidden/>
    <w:unhideWhenUsed/>
    <w:rsid w:val="00A70AC0"/>
    <w:rPr>
      <w:sz w:val="20"/>
      <w:szCs w:val="20"/>
    </w:rPr>
  </w:style>
  <w:style w:type="character" w:customStyle="1" w:styleId="CommentTextChar">
    <w:name w:val="Comment Text Char"/>
    <w:basedOn w:val="DefaultParagraphFont"/>
    <w:link w:val="CommentText"/>
    <w:uiPriority w:val="99"/>
    <w:semiHidden/>
    <w:rsid w:val="00A70AC0"/>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A70AC0"/>
    <w:rPr>
      <w:b/>
      <w:bCs/>
    </w:rPr>
  </w:style>
  <w:style w:type="character" w:customStyle="1" w:styleId="CommentSubjectChar">
    <w:name w:val="Comment Subject Char"/>
    <w:basedOn w:val="CommentTextChar"/>
    <w:link w:val="CommentSubject"/>
    <w:uiPriority w:val="99"/>
    <w:semiHidden/>
    <w:rsid w:val="00A70AC0"/>
    <w:rPr>
      <w:rFonts w:ascii="Arial Narrow" w:hAnsi="Arial Narrow"/>
      <w:b/>
      <w:bCs/>
      <w:sz w:val="20"/>
      <w:szCs w:val="20"/>
    </w:rPr>
  </w:style>
  <w:style w:type="paragraph" w:styleId="Revision">
    <w:name w:val="Revision"/>
    <w:hidden/>
    <w:uiPriority w:val="99"/>
    <w:semiHidden/>
    <w:rsid w:val="00A70AC0"/>
    <w:pPr>
      <w:spacing w:after="0" w:line="240" w:lineRule="auto"/>
    </w:pPr>
    <w:rPr>
      <w:rFonts w:ascii="Arial Narrow" w:hAnsi="Arial Narrow"/>
    </w:rPr>
  </w:style>
  <w:style w:type="paragraph" w:customStyle="1" w:styleId="Default">
    <w:name w:val="Default"/>
    <w:rsid w:val="00A70AC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List Paragraph1 Char,List1 Char,ПАРАГРАФ Char,List Paragraph compact Char,Normal bullet 2 Char,Paragraphe de liste 2 Char,Reference list Char,Bullet list Char,Numbered List Char,1st level - Bullet List Paragraph Char,Paragraph Char"/>
    <w:link w:val="ListParagraph"/>
    <w:uiPriority w:val="34"/>
    <w:qFormat/>
    <w:rsid w:val="00A70AC0"/>
    <w:rPr>
      <w:rFonts w:ascii="Times New Roman" w:eastAsia="MS Mincho" w:hAnsi="Times New Roman" w:cs="Times New Roman"/>
      <w:sz w:val="24"/>
      <w:szCs w:val="24"/>
      <w:lang w:eastAsia="bg-BG"/>
    </w:rPr>
  </w:style>
  <w:style w:type="paragraph" w:customStyle="1" w:styleId="Standard">
    <w:name w:val="Standard"/>
    <w:rsid w:val="00A70AC0"/>
    <w:pPr>
      <w:suppressAutoHyphens/>
      <w:autoSpaceDN w:val="0"/>
      <w:textAlignment w:val="baseline"/>
    </w:pPr>
    <w:rPr>
      <w:rFonts w:ascii="Calibri" w:eastAsia="SimSun" w:hAnsi="Calibri" w:cs="F"/>
      <w:kern w:val="3"/>
    </w:rPr>
  </w:style>
  <w:style w:type="paragraph" w:styleId="TOCHeading">
    <w:name w:val="TOC Heading"/>
    <w:basedOn w:val="Heading1"/>
    <w:next w:val="Normal"/>
    <w:uiPriority w:val="39"/>
    <w:unhideWhenUsed/>
    <w:qFormat/>
    <w:rsid w:val="00A70AC0"/>
    <w:pPr>
      <w:keepLines/>
      <w:numPr>
        <w:numId w:val="0"/>
      </w:numPr>
      <w:spacing w:after="0" w:line="259" w:lineRule="auto"/>
      <w:jc w:val="left"/>
      <w:outlineLvl w:val="9"/>
    </w:pPr>
    <w:rPr>
      <w:rFonts w:asciiTheme="majorHAnsi" w:eastAsiaTheme="majorEastAsia" w:hAnsiTheme="majorHAnsi" w:cstheme="majorBidi"/>
      <w:b w:val="0"/>
      <w:smallCaps w:val="0"/>
      <w:color w:val="365F91" w:themeColor="accent1" w:themeShade="BF"/>
      <w:kern w:val="0"/>
      <w:sz w:val="32"/>
      <w:szCs w:val="32"/>
      <w:lang w:val="en-US" w:eastAsia="en-US"/>
    </w:rPr>
  </w:style>
  <w:style w:type="character" w:customStyle="1" w:styleId="filled-value2">
    <w:name w:val="filled-value2"/>
    <w:rsid w:val="00A3631F"/>
    <w:rPr>
      <w:b w:val="0"/>
      <w:bCs w:val="0"/>
      <w:vanish w:val="0"/>
      <w:webHidden w:val="0"/>
      <w:sz w:val="23"/>
      <w:szCs w:val="23"/>
      <w:specVanish w:val="0"/>
    </w:rPr>
  </w:style>
  <w:style w:type="character" w:customStyle="1" w:styleId="st">
    <w:name w:val="st"/>
    <w:basedOn w:val="DefaultParagraphFont"/>
    <w:rsid w:val="0030024A"/>
  </w:style>
  <w:style w:type="character" w:styleId="Emphasis">
    <w:name w:val="Emphasis"/>
    <w:basedOn w:val="DefaultParagraphFont"/>
    <w:uiPriority w:val="20"/>
    <w:qFormat/>
    <w:rsid w:val="0030024A"/>
    <w:rPr>
      <w:i/>
      <w:iCs/>
    </w:rPr>
  </w:style>
  <w:style w:type="character" w:customStyle="1" w:styleId="inputvalue">
    <w:name w:val="input_value"/>
    <w:basedOn w:val="DefaultParagraphFont"/>
    <w:rsid w:val="0076757E"/>
  </w:style>
  <w:style w:type="character" w:customStyle="1" w:styleId="UnresolvedMention1">
    <w:name w:val="Unresolved Mention1"/>
    <w:basedOn w:val="DefaultParagraphFont"/>
    <w:uiPriority w:val="99"/>
    <w:semiHidden/>
    <w:unhideWhenUsed/>
    <w:rsid w:val="00746A92"/>
    <w:rPr>
      <w:color w:val="605E5C"/>
      <w:shd w:val="clear" w:color="auto" w:fill="E1DFDD"/>
    </w:rPr>
  </w:style>
  <w:style w:type="paragraph" w:styleId="NormalWeb">
    <w:name w:val="Normal (Web)"/>
    <w:basedOn w:val="Normal"/>
    <w:uiPriority w:val="99"/>
    <w:semiHidden/>
    <w:unhideWhenUsed/>
    <w:rsid w:val="00D77649"/>
    <w:pPr>
      <w:spacing w:after="0"/>
      <w:ind w:firstLine="990"/>
    </w:pPr>
    <w:rPr>
      <w:rFonts w:ascii="Times New Roman" w:eastAsia="Times New Roman" w:hAnsi="Times New Roman" w:cs="Times New Roman"/>
      <w:color w:val="000000"/>
      <w:sz w:val="24"/>
      <w:szCs w:val="24"/>
      <w:lang w:eastAsia="bg-BG"/>
    </w:rPr>
  </w:style>
  <w:style w:type="character" w:customStyle="1" w:styleId="UnresolvedMention2">
    <w:name w:val="Unresolved Mention2"/>
    <w:basedOn w:val="DefaultParagraphFont"/>
    <w:uiPriority w:val="99"/>
    <w:semiHidden/>
    <w:unhideWhenUsed/>
    <w:rsid w:val="002376DD"/>
    <w:rPr>
      <w:color w:val="605E5C"/>
      <w:shd w:val="clear" w:color="auto" w:fill="E1DFDD"/>
    </w:rPr>
  </w:style>
  <w:style w:type="paragraph" w:customStyle="1" w:styleId="BodyText2">
    <w:name w:val="Body Text2"/>
    <w:basedOn w:val="Normal"/>
    <w:rsid w:val="009055BA"/>
    <w:pPr>
      <w:shd w:val="clear" w:color="auto" w:fill="FFFFFF"/>
      <w:spacing w:before="1200" w:after="0" w:line="317" w:lineRule="exact"/>
      <w:ind w:hanging="860"/>
      <w:jc w:val="left"/>
    </w:pPr>
    <w:rPr>
      <w:rFonts w:ascii="Times New Roman" w:eastAsia="Times New Roman" w:hAnsi="Times New Roman" w:cs="Times New Roman"/>
      <w:color w:val="000000"/>
      <w:sz w:val="23"/>
      <w:szCs w:val="23"/>
      <w:lang w:eastAsia="bg-BG"/>
    </w:rPr>
  </w:style>
  <w:style w:type="character" w:customStyle="1" w:styleId="BodytextBookAntiqua105pt">
    <w:name w:val="Body text + Book Antiqua;10;5 pt"/>
    <w:rsid w:val="004F1563"/>
    <w:rPr>
      <w:rFonts w:ascii="Book Antiqua" w:eastAsia="Book Antiqua" w:hAnsi="Book Antiqua" w:cs="Book Antiqua"/>
      <w:b w:val="0"/>
      <w:bCs w:val="0"/>
      <w:i w:val="0"/>
      <w:iCs w:val="0"/>
      <w:smallCaps w:val="0"/>
      <w:strike w:val="0"/>
      <w:color w:val="000000"/>
      <w:spacing w:val="0"/>
      <w:w w:val="100"/>
      <w:position w:val="0"/>
      <w:sz w:val="21"/>
      <w:szCs w:val="21"/>
      <w:u w:val="none"/>
      <w:shd w:val="clear" w:color="auto" w:fill="FFFFFF"/>
      <w:lang w:val="bg-BG" w:eastAsia="bg-BG" w:bidi="bg-BG"/>
    </w:rPr>
  </w:style>
  <w:style w:type="character" w:styleId="FollowedHyperlink">
    <w:name w:val="FollowedHyperlink"/>
    <w:basedOn w:val="DefaultParagraphFont"/>
    <w:uiPriority w:val="99"/>
    <w:semiHidden/>
    <w:unhideWhenUsed/>
    <w:rsid w:val="00D10E7F"/>
    <w:rPr>
      <w:color w:val="800080" w:themeColor="followedHyperlink"/>
      <w:u w:val="single"/>
    </w:rPr>
  </w:style>
  <w:style w:type="paragraph" w:styleId="EndnoteText">
    <w:name w:val="endnote text"/>
    <w:basedOn w:val="Normal"/>
    <w:link w:val="EndnoteTextChar"/>
    <w:uiPriority w:val="99"/>
    <w:semiHidden/>
    <w:unhideWhenUsed/>
    <w:rsid w:val="00FB7487"/>
    <w:pPr>
      <w:spacing w:after="0"/>
    </w:pPr>
    <w:rPr>
      <w:sz w:val="20"/>
      <w:szCs w:val="20"/>
    </w:rPr>
  </w:style>
  <w:style w:type="character" w:customStyle="1" w:styleId="EndnoteTextChar">
    <w:name w:val="Endnote Text Char"/>
    <w:basedOn w:val="DefaultParagraphFont"/>
    <w:link w:val="EndnoteText"/>
    <w:uiPriority w:val="99"/>
    <w:semiHidden/>
    <w:rsid w:val="00FB7487"/>
    <w:rPr>
      <w:rFonts w:ascii="Arial Narrow" w:hAnsi="Arial Narrow"/>
      <w:sz w:val="20"/>
      <w:szCs w:val="20"/>
    </w:rPr>
  </w:style>
  <w:style w:type="character" w:styleId="EndnoteReference">
    <w:name w:val="endnote reference"/>
    <w:basedOn w:val="DefaultParagraphFont"/>
    <w:uiPriority w:val="99"/>
    <w:semiHidden/>
    <w:unhideWhenUsed/>
    <w:rsid w:val="00FB7487"/>
    <w:rPr>
      <w:vertAlign w:val="superscript"/>
    </w:rPr>
  </w:style>
</w:styles>
</file>

<file path=word/webSettings.xml><?xml version="1.0" encoding="utf-8"?>
<w:webSettings xmlns:r="http://schemas.openxmlformats.org/officeDocument/2006/relationships" xmlns:w="http://schemas.openxmlformats.org/wordprocessingml/2006/main">
  <w:divs>
    <w:div w:id="4947643">
      <w:bodyDiv w:val="1"/>
      <w:marLeft w:val="0"/>
      <w:marRight w:val="0"/>
      <w:marTop w:val="0"/>
      <w:marBottom w:val="0"/>
      <w:divBdr>
        <w:top w:val="none" w:sz="0" w:space="0" w:color="auto"/>
        <w:left w:val="none" w:sz="0" w:space="0" w:color="auto"/>
        <w:bottom w:val="none" w:sz="0" w:space="0" w:color="auto"/>
        <w:right w:val="none" w:sz="0" w:space="0" w:color="auto"/>
      </w:divBdr>
    </w:div>
    <w:div w:id="6055620">
      <w:bodyDiv w:val="1"/>
      <w:marLeft w:val="0"/>
      <w:marRight w:val="0"/>
      <w:marTop w:val="0"/>
      <w:marBottom w:val="0"/>
      <w:divBdr>
        <w:top w:val="none" w:sz="0" w:space="0" w:color="auto"/>
        <w:left w:val="none" w:sz="0" w:space="0" w:color="auto"/>
        <w:bottom w:val="none" w:sz="0" w:space="0" w:color="auto"/>
        <w:right w:val="none" w:sz="0" w:space="0" w:color="auto"/>
      </w:divBdr>
    </w:div>
    <w:div w:id="81027068">
      <w:bodyDiv w:val="1"/>
      <w:marLeft w:val="0"/>
      <w:marRight w:val="0"/>
      <w:marTop w:val="0"/>
      <w:marBottom w:val="0"/>
      <w:divBdr>
        <w:top w:val="none" w:sz="0" w:space="0" w:color="auto"/>
        <w:left w:val="none" w:sz="0" w:space="0" w:color="auto"/>
        <w:bottom w:val="none" w:sz="0" w:space="0" w:color="auto"/>
        <w:right w:val="none" w:sz="0" w:space="0" w:color="auto"/>
      </w:divBdr>
    </w:div>
    <w:div w:id="393042899">
      <w:bodyDiv w:val="1"/>
      <w:marLeft w:val="0"/>
      <w:marRight w:val="0"/>
      <w:marTop w:val="0"/>
      <w:marBottom w:val="0"/>
      <w:divBdr>
        <w:top w:val="none" w:sz="0" w:space="0" w:color="auto"/>
        <w:left w:val="none" w:sz="0" w:space="0" w:color="auto"/>
        <w:bottom w:val="none" w:sz="0" w:space="0" w:color="auto"/>
        <w:right w:val="none" w:sz="0" w:space="0" w:color="auto"/>
      </w:divBdr>
      <w:divsChild>
        <w:div w:id="1782141846">
          <w:marLeft w:val="0"/>
          <w:marRight w:val="0"/>
          <w:marTop w:val="150"/>
          <w:marBottom w:val="0"/>
          <w:divBdr>
            <w:top w:val="single" w:sz="6" w:space="0" w:color="FFFFFF"/>
            <w:left w:val="single" w:sz="6" w:space="0" w:color="FFFFFF"/>
            <w:bottom w:val="single" w:sz="6" w:space="0" w:color="FFFFFF"/>
            <w:right w:val="single" w:sz="6" w:space="0" w:color="FFFFFF"/>
          </w:divBdr>
        </w:div>
        <w:div w:id="1420561072">
          <w:marLeft w:val="0"/>
          <w:marRight w:val="0"/>
          <w:marTop w:val="150"/>
          <w:marBottom w:val="0"/>
          <w:divBdr>
            <w:top w:val="none" w:sz="0" w:space="0" w:color="auto"/>
            <w:left w:val="none" w:sz="0" w:space="0" w:color="auto"/>
            <w:bottom w:val="none" w:sz="0" w:space="0" w:color="auto"/>
            <w:right w:val="none" w:sz="0" w:space="0" w:color="auto"/>
          </w:divBdr>
        </w:div>
      </w:divsChild>
    </w:div>
    <w:div w:id="406073031">
      <w:bodyDiv w:val="1"/>
      <w:marLeft w:val="0"/>
      <w:marRight w:val="0"/>
      <w:marTop w:val="0"/>
      <w:marBottom w:val="0"/>
      <w:divBdr>
        <w:top w:val="none" w:sz="0" w:space="0" w:color="auto"/>
        <w:left w:val="none" w:sz="0" w:space="0" w:color="auto"/>
        <w:bottom w:val="none" w:sz="0" w:space="0" w:color="auto"/>
        <w:right w:val="none" w:sz="0" w:space="0" w:color="auto"/>
      </w:divBdr>
    </w:div>
    <w:div w:id="412700527">
      <w:bodyDiv w:val="1"/>
      <w:marLeft w:val="0"/>
      <w:marRight w:val="0"/>
      <w:marTop w:val="0"/>
      <w:marBottom w:val="0"/>
      <w:divBdr>
        <w:top w:val="none" w:sz="0" w:space="0" w:color="auto"/>
        <w:left w:val="none" w:sz="0" w:space="0" w:color="auto"/>
        <w:bottom w:val="none" w:sz="0" w:space="0" w:color="auto"/>
        <w:right w:val="none" w:sz="0" w:space="0" w:color="auto"/>
      </w:divBdr>
    </w:div>
    <w:div w:id="454953597">
      <w:bodyDiv w:val="1"/>
      <w:marLeft w:val="0"/>
      <w:marRight w:val="0"/>
      <w:marTop w:val="0"/>
      <w:marBottom w:val="0"/>
      <w:divBdr>
        <w:top w:val="none" w:sz="0" w:space="0" w:color="auto"/>
        <w:left w:val="none" w:sz="0" w:space="0" w:color="auto"/>
        <w:bottom w:val="none" w:sz="0" w:space="0" w:color="auto"/>
        <w:right w:val="none" w:sz="0" w:space="0" w:color="auto"/>
      </w:divBdr>
    </w:div>
    <w:div w:id="500050552">
      <w:bodyDiv w:val="1"/>
      <w:marLeft w:val="0"/>
      <w:marRight w:val="0"/>
      <w:marTop w:val="0"/>
      <w:marBottom w:val="0"/>
      <w:divBdr>
        <w:top w:val="none" w:sz="0" w:space="0" w:color="auto"/>
        <w:left w:val="none" w:sz="0" w:space="0" w:color="auto"/>
        <w:bottom w:val="none" w:sz="0" w:space="0" w:color="auto"/>
        <w:right w:val="none" w:sz="0" w:space="0" w:color="auto"/>
      </w:divBdr>
    </w:div>
    <w:div w:id="609818133">
      <w:bodyDiv w:val="1"/>
      <w:marLeft w:val="0"/>
      <w:marRight w:val="0"/>
      <w:marTop w:val="0"/>
      <w:marBottom w:val="0"/>
      <w:divBdr>
        <w:top w:val="none" w:sz="0" w:space="0" w:color="auto"/>
        <w:left w:val="none" w:sz="0" w:space="0" w:color="auto"/>
        <w:bottom w:val="none" w:sz="0" w:space="0" w:color="auto"/>
        <w:right w:val="none" w:sz="0" w:space="0" w:color="auto"/>
      </w:divBdr>
    </w:div>
    <w:div w:id="611060735">
      <w:bodyDiv w:val="1"/>
      <w:marLeft w:val="0"/>
      <w:marRight w:val="0"/>
      <w:marTop w:val="0"/>
      <w:marBottom w:val="0"/>
      <w:divBdr>
        <w:top w:val="none" w:sz="0" w:space="0" w:color="auto"/>
        <w:left w:val="none" w:sz="0" w:space="0" w:color="auto"/>
        <w:bottom w:val="none" w:sz="0" w:space="0" w:color="auto"/>
        <w:right w:val="none" w:sz="0" w:space="0" w:color="auto"/>
      </w:divBdr>
    </w:div>
    <w:div w:id="745106018">
      <w:bodyDiv w:val="1"/>
      <w:marLeft w:val="0"/>
      <w:marRight w:val="0"/>
      <w:marTop w:val="0"/>
      <w:marBottom w:val="0"/>
      <w:divBdr>
        <w:top w:val="none" w:sz="0" w:space="0" w:color="auto"/>
        <w:left w:val="none" w:sz="0" w:space="0" w:color="auto"/>
        <w:bottom w:val="none" w:sz="0" w:space="0" w:color="auto"/>
        <w:right w:val="none" w:sz="0" w:space="0" w:color="auto"/>
      </w:divBdr>
    </w:div>
    <w:div w:id="878736227">
      <w:bodyDiv w:val="1"/>
      <w:marLeft w:val="0"/>
      <w:marRight w:val="0"/>
      <w:marTop w:val="0"/>
      <w:marBottom w:val="0"/>
      <w:divBdr>
        <w:top w:val="none" w:sz="0" w:space="0" w:color="auto"/>
        <w:left w:val="none" w:sz="0" w:space="0" w:color="auto"/>
        <w:bottom w:val="none" w:sz="0" w:space="0" w:color="auto"/>
        <w:right w:val="none" w:sz="0" w:space="0" w:color="auto"/>
      </w:divBdr>
      <w:divsChild>
        <w:div w:id="203680314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00750593">
      <w:bodyDiv w:val="1"/>
      <w:marLeft w:val="0"/>
      <w:marRight w:val="0"/>
      <w:marTop w:val="0"/>
      <w:marBottom w:val="0"/>
      <w:divBdr>
        <w:top w:val="none" w:sz="0" w:space="0" w:color="auto"/>
        <w:left w:val="none" w:sz="0" w:space="0" w:color="auto"/>
        <w:bottom w:val="none" w:sz="0" w:space="0" w:color="auto"/>
        <w:right w:val="none" w:sz="0" w:space="0" w:color="auto"/>
      </w:divBdr>
    </w:div>
    <w:div w:id="973145238">
      <w:bodyDiv w:val="1"/>
      <w:marLeft w:val="0"/>
      <w:marRight w:val="0"/>
      <w:marTop w:val="0"/>
      <w:marBottom w:val="0"/>
      <w:divBdr>
        <w:top w:val="none" w:sz="0" w:space="0" w:color="auto"/>
        <w:left w:val="none" w:sz="0" w:space="0" w:color="auto"/>
        <w:bottom w:val="none" w:sz="0" w:space="0" w:color="auto"/>
        <w:right w:val="none" w:sz="0" w:space="0" w:color="auto"/>
      </w:divBdr>
    </w:div>
    <w:div w:id="1121847826">
      <w:bodyDiv w:val="1"/>
      <w:marLeft w:val="0"/>
      <w:marRight w:val="0"/>
      <w:marTop w:val="0"/>
      <w:marBottom w:val="0"/>
      <w:divBdr>
        <w:top w:val="none" w:sz="0" w:space="0" w:color="auto"/>
        <w:left w:val="none" w:sz="0" w:space="0" w:color="auto"/>
        <w:bottom w:val="none" w:sz="0" w:space="0" w:color="auto"/>
        <w:right w:val="none" w:sz="0" w:space="0" w:color="auto"/>
      </w:divBdr>
    </w:div>
    <w:div w:id="1278752233">
      <w:bodyDiv w:val="1"/>
      <w:marLeft w:val="0"/>
      <w:marRight w:val="0"/>
      <w:marTop w:val="0"/>
      <w:marBottom w:val="0"/>
      <w:divBdr>
        <w:top w:val="none" w:sz="0" w:space="0" w:color="auto"/>
        <w:left w:val="none" w:sz="0" w:space="0" w:color="auto"/>
        <w:bottom w:val="none" w:sz="0" w:space="0" w:color="auto"/>
        <w:right w:val="none" w:sz="0" w:space="0" w:color="auto"/>
      </w:divBdr>
    </w:div>
    <w:div w:id="1338532795">
      <w:bodyDiv w:val="1"/>
      <w:marLeft w:val="0"/>
      <w:marRight w:val="0"/>
      <w:marTop w:val="0"/>
      <w:marBottom w:val="0"/>
      <w:divBdr>
        <w:top w:val="none" w:sz="0" w:space="0" w:color="auto"/>
        <w:left w:val="none" w:sz="0" w:space="0" w:color="auto"/>
        <w:bottom w:val="none" w:sz="0" w:space="0" w:color="auto"/>
        <w:right w:val="none" w:sz="0" w:space="0" w:color="auto"/>
      </w:divBdr>
    </w:div>
    <w:div w:id="1413744523">
      <w:bodyDiv w:val="1"/>
      <w:marLeft w:val="0"/>
      <w:marRight w:val="0"/>
      <w:marTop w:val="0"/>
      <w:marBottom w:val="0"/>
      <w:divBdr>
        <w:top w:val="none" w:sz="0" w:space="0" w:color="auto"/>
        <w:left w:val="none" w:sz="0" w:space="0" w:color="auto"/>
        <w:bottom w:val="none" w:sz="0" w:space="0" w:color="auto"/>
        <w:right w:val="none" w:sz="0" w:space="0" w:color="auto"/>
      </w:divBdr>
    </w:div>
    <w:div w:id="1452091998">
      <w:bodyDiv w:val="1"/>
      <w:marLeft w:val="0"/>
      <w:marRight w:val="0"/>
      <w:marTop w:val="0"/>
      <w:marBottom w:val="0"/>
      <w:divBdr>
        <w:top w:val="none" w:sz="0" w:space="0" w:color="auto"/>
        <w:left w:val="none" w:sz="0" w:space="0" w:color="auto"/>
        <w:bottom w:val="none" w:sz="0" w:space="0" w:color="auto"/>
        <w:right w:val="none" w:sz="0" w:space="0" w:color="auto"/>
      </w:divBdr>
    </w:div>
    <w:div w:id="1595750282">
      <w:bodyDiv w:val="1"/>
      <w:marLeft w:val="0"/>
      <w:marRight w:val="0"/>
      <w:marTop w:val="0"/>
      <w:marBottom w:val="0"/>
      <w:divBdr>
        <w:top w:val="none" w:sz="0" w:space="0" w:color="auto"/>
        <w:left w:val="none" w:sz="0" w:space="0" w:color="auto"/>
        <w:bottom w:val="none" w:sz="0" w:space="0" w:color="auto"/>
        <w:right w:val="none" w:sz="0" w:space="0" w:color="auto"/>
      </w:divBdr>
    </w:div>
    <w:div w:id="1660111240">
      <w:bodyDiv w:val="1"/>
      <w:marLeft w:val="0"/>
      <w:marRight w:val="0"/>
      <w:marTop w:val="0"/>
      <w:marBottom w:val="0"/>
      <w:divBdr>
        <w:top w:val="none" w:sz="0" w:space="0" w:color="auto"/>
        <w:left w:val="none" w:sz="0" w:space="0" w:color="auto"/>
        <w:bottom w:val="none" w:sz="0" w:space="0" w:color="auto"/>
        <w:right w:val="none" w:sz="0" w:space="0" w:color="auto"/>
      </w:divBdr>
    </w:div>
    <w:div w:id="1675918216">
      <w:bodyDiv w:val="1"/>
      <w:marLeft w:val="0"/>
      <w:marRight w:val="0"/>
      <w:marTop w:val="0"/>
      <w:marBottom w:val="0"/>
      <w:divBdr>
        <w:top w:val="none" w:sz="0" w:space="0" w:color="auto"/>
        <w:left w:val="none" w:sz="0" w:space="0" w:color="auto"/>
        <w:bottom w:val="none" w:sz="0" w:space="0" w:color="auto"/>
        <w:right w:val="none" w:sz="0" w:space="0" w:color="auto"/>
      </w:divBdr>
      <w:divsChild>
        <w:div w:id="97067526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757356612">
      <w:bodyDiv w:val="1"/>
      <w:marLeft w:val="0"/>
      <w:marRight w:val="0"/>
      <w:marTop w:val="0"/>
      <w:marBottom w:val="0"/>
      <w:divBdr>
        <w:top w:val="none" w:sz="0" w:space="0" w:color="auto"/>
        <w:left w:val="none" w:sz="0" w:space="0" w:color="auto"/>
        <w:bottom w:val="none" w:sz="0" w:space="0" w:color="auto"/>
        <w:right w:val="none" w:sz="0" w:space="0" w:color="auto"/>
      </w:divBdr>
    </w:div>
    <w:div w:id="1803772101">
      <w:bodyDiv w:val="1"/>
      <w:marLeft w:val="0"/>
      <w:marRight w:val="0"/>
      <w:marTop w:val="0"/>
      <w:marBottom w:val="0"/>
      <w:divBdr>
        <w:top w:val="none" w:sz="0" w:space="0" w:color="auto"/>
        <w:left w:val="none" w:sz="0" w:space="0" w:color="auto"/>
        <w:bottom w:val="none" w:sz="0" w:space="0" w:color="auto"/>
        <w:right w:val="none" w:sz="0" w:space="0" w:color="auto"/>
      </w:divBdr>
    </w:div>
    <w:div w:id="1951357745">
      <w:bodyDiv w:val="1"/>
      <w:marLeft w:val="0"/>
      <w:marRight w:val="0"/>
      <w:marTop w:val="0"/>
      <w:marBottom w:val="0"/>
      <w:divBdr>
        <w:top w:val="none" w:sz="0" w:space="0" w:color="auto"/>
        <w:left w:val="none" w:sz="0" w:space="0" w:color="auto"/>
        <w:bottom w:val="none" w:sz="0" w:space="0" w:color="auto"/>
        <w:right w:val="none" w:sz="0" w:space="0" w:color="auto"/>
      </w:divBdr>
    </w:div>
    <w:div w:id="1953054374">
      <w:bodyDiv w:val="1"/>
      <w:marLeft w:val="0"/>
      <w:marRight w:val="0"/>
      <w:marTop w:val="0"/>
      <w:marBottom w:val="0"/>
      <w:divBdr>
        <w:top w:val="none" w:sz="0" w:space="0" w:color="auto"/>
        <w:left w:val="none" w:sz="0" w:space="0" w:color="auto"/>
        <w:bottom w:val="none" w:sz="0" w:space="0" w:color="auto"/>
        <w:right w:val="none" w:sz="0" w:space="0" w:color="auto"/>
      </w:divBdr>
    </w:div>
    <w:div w:id="1974091886">
      <w:bodyDiv w:val="1"/>
      <w:marLeft w:val="0"/>
      <w:marRight w:val="0"/>
      <w:marTop w:val="0"/>
      <w:marBottom w:val="0"/>
      <w:divBdr>
        <w:top w:val="none" w:sz="0" w:space="0" w:color="auto"/>
        <w:left w:val="none" w:sz="0" w:space="0" w:color="auto"/>
        <w:bottom w:val="none" w:sz="0" w:space="0" w:color="auto"/>
        <w:right w:val="none" w:sz="0" w:space="0" w:color="auto"/>
      </w:divBdr>
    </w:div>
    <w:div w:id="2053965826">
      <w:bodyDiv w:val="1"/>
      <w:marLeft w:val="0"/>
      <w:marRight w:val="0"/>
      <w:marTop w:val="0"/>
      <w:marBottom w:val="0"/>
      <w:divBdr>
        <w:top w:val="none" w:sz="0" w:space="0" w:color="auto"/>
        <w:left w:val="none" w:sz="0" w:space="0" w:color="auto"/>
        <w:bottom w:val="none" w:sz="0" w:space="0" w:color="auto"/>
        <w:right w:val="none" w:sz="0" w:space="0" w:color="auto"/>
      </w:divBdr>
      <w:divsChild>
        <w:div w:id="1470396721">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2116171387">
      <w:bodyDiv w:val="1"/>
      <w:marLeft w:val="0"/>
      <w:marRight w:val="0"/>
      <w:marTop w:val="0"/>
      <w:marBottom w:val="0"/>
      <w:divBdr>
        <w:top w:val="none" w:sz="0" w:space="0" w:color="auto"/>
        <w:left w:val="none" w:sz="0" w:space="0" w:color="auto"/>
        <w:bottom w:val="none" w:sz="0" w:space="0" w:color="auto"/>
        <w:right w:val="none" w:sz="0" w:space="0" w:color="auto"/>
      </w:divBdr>
    </w:div>
    <w:div w:id="21193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es.bas.bg/bg/aboutUs-108/profile-164(33)" TargetMode="External"/><Relationship Id="rId13" Type="http://schemas.openxmlformats.org/officeDocument/2006/relationships/hyperlink" Target="apis://Base=NARH&amp;DocCode=2009&amp;ToPar=Art63_Al2&amp;Type=201/" TargetMode="External"/><Relationship Id="rId18" Type="http://schemas.openxmlformats.org/officeDocument/2006/relationships/hyperlink" Target="apis://Base=NARH&amp;DocCode=2009&amp;ToPar=Art301&amp;Type=201/" TargetMode="External"/><Relationship Id="rId26" Type="http://schemas.openxmlformats.org/officeDocument/2006/relationships/hyperlink" Target="apis://Base=NARH&amp;DocCode=41765&amp;ToPar=Art54_Al1_Pt7&amp;Type=201/" TargetMode="External"/><Relationship Id="rId3" Type="http://schemas.openxmlformats.org/officeDocument/2006/relationships/styles" Target="styles.xml"/><Relationship Id="rId21" Type="http://schemas.openxmlformats.org/officeDocument/2006/relationships/hyperlink" Target="apis://Base=NARH&amp;DocCode=41765&amp;ToPar=Art54_Al1&amp;Type=20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is://Base=NARH&amp;DocCode=2009&amp;ToPar=Art63_Al1&amp;Type=201/" TargetMode="External"/><Relationship Id="rId17" Type="http://schemas.openxmlformats.org/officeDocument/2006/relationships/hyperlink" Target="apis://Base=NARH&amp;DocCode=2009&amp;ToPar=Art245&amp;Type=201/" TargetMode="External"/><Relationship Id="rId25" Type="http://schemas.openxmlformats.org/officeDocument/2006/relationships/hyperlink" Target="apis://Base=NARH&amp;DocCode=41765&amp;ToPar=Art54_Al1_Pt2&amp;Type=20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is://Base=NARH&amp;DocCode=2009&amp;ToPar=Art228_Al3&amp;Type=201/" TargetMode="External"/><Relationship Id="rId20" Type="http://schemas.openxmlformats.org/officeDocument/2006/relationships/hyperlink" Target="apis://Base=NARH&amp;DocCode=41849&amp;ToPar=Art13_Al1&amp;Type=201/" TargetMode="External"/><Relationship Id="rId29"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ARH&amp;DocCode=2009&amp;ToPar=Art62_Al3&amp;Type=201/" TargetMode="External"/><Relationship Id="rId24" Type="http://schemas.openxmlformats.org/officeDocument/2006/relationships/hyperlink" Target="apis://Base=NARH&amp;DocCode=41765&amp;ToPar=Art54_Al1_Pt1&amp;Type=201/"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pis://Base=NARH&amp;DocCode=2009&amp;ToPar=Art128&amp;Type=201/" TargetMode="External"/><Relationship Id="rId23" Type="http://schemas.openxmlformats.org/officeDocument/2006/relationships/hyperlink" Target="apis://Base=NARH&amp;DocCode=109180&amp;ToPar=Art39_Al2&amp;Type=201/" TargetMode="External"/><Relationship Id="rId28" Type="http://schemas.openxmlformats.org/officeDocument/2006/relationships/hyperlink" Target="apis://Base=NARH&amp;DocCode=41765&amp;ToPar=Art112_Al1&amp;Type=201/" TargetMode="External"/><Relationship Id="rId10" Type="http://schemas.openxmlformats.org/officeDocument/2006/relationships/hyperlink" Target="apis://Base=NARH&amp;DocCode=2009&amp;ToPar=Art62_Al1&amp;Type=201/" TargetMode="External"/><Relationship Id="rId19" Type="http://schemas.openxmlformats.org/officeDocument/2006/relationships/hyperlink" Target="apis://Base=NARH&amp;DocCode=2009&amp;ToPar=Art305&amp;Type=201/" TargetMode="External"/><Relationship Id="rId31" Type="http://schemas.openxmlformats.org/officeDocument/2006/relationships/hyperlink" Target="http://www.mlsp.government.bg" TargetMode="External"/><Relationship Id="rId4" Type="http://schemas.openxmlformats.org/officeDocument/2006/relationships/settings" Target="settings.xml"/><Relationship Id="rId9" Type="http://schemas.openxmlformats.org/officeDocument/2006/relationships/hyperlink" Target="apis://Base=NARH&amp;DocCode=2009&amp;ToPar=Art61_Al1&amp;Type=201/" TargetMode="External"/><Relationship Id="rId14" Type="http://schemas.openxmlformats.org/officeDocument/2006/relationships/hyperlink" Target="apis://Base=NARH&amp;DocCode=2009&amp;ToPar=Art118&amp;Type=201/" TargetMode="External"/><Relationship Id="rId22" Type="http://schemas.openxmlformats.org/officeDocument/2006/relationships/hyperlink" Target="apis://Base=NARH&amp;DocCode=41765&amp;ToPar=Art55_Al1_Pt1&amp;Type=201/" TargetMode="External"/><Relationship Id="rId27" Type="http://schemas.openxmlformats.org/officeDocument/2006/relationships/hyperlink" Target="apis://Base=NARH&amp;DocCode=41765&amp;ToPar=Art55_Al1_Pt5&amp;Type=201/" TargetMode="External"/><Relationship Id="rId30" Type="http://schemas.openxmlformats.org/officeDocument/2006/relationships/hyperlink" Target="http://www.moew.government.bg/"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CA05-768E-4F07-83F6-A0B582E07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26</Pages>
  <Words>8368</Words>
  <Characters>47701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Pavlova</dc:creator>
  <cp:lastModifiedBy>Acc</cp:lastModifiedBy>
  <cp:revision>172</cp:revision>
  <cp:lastPrinted>2020-04-02T11:01:00Z</cp:lastPrinted>
  <dcterms:created xsi:type="dcterms:W3CDTF">2020-02-19T13:00:00Z</dcterms:created>
  <dcterms:modified xsi:type="dcterms:W3CDTF">2020-04-02T12:38:00Z</dcterms:modified>
</cp:coreProperties>
</file>